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21760" w14:textId="7C819C43" w:rsidR="00177813" w:rsidRPr="00177813" w:rsidRDefault="00BD7A80" w:rsidP="00177813">
      <w:pPr>
        <w:spacing w:after="0" w:line="240" w:lineRule="auto"/>
        <w:rPr>
          <w:rFonts w:cstheme="minorHAnsi"/>
          <w:b/>
          <w:sz w:val="24"/>
          <w:szCs w:val="24"/>
        </w:rPr>
      </w:pPr>
      <w:r>
        <w:rPr>
          <w:rFonts w:cstheme="minorHAnsi"/>
          <w:b/>
          <w:sz w:val="24"/>
          <w:szCs w:val="24"/>
        </w:rPr>
        <w:t>c</w:t>
      </w:r>
    </w:p>
    <w:bookmarkStart w:id="0" w:name="_Hlk24987273" w:displacedByCustomXml="next"/>
    <w:bookmarkEnd w:id="0" w:displacedByCustomXml="next"/>
    <w:bookmarkStart w:id="1" w:name="_Toc383439559" w:displacedByCustomXml="next"/>
    <w:sdt>
      <w:sdtPr>
        <w:rPr>
          <w:rFonts w:eastAsia="Times New Roman" w:cstheme="minorHAnsi"/>
          <w:b/>
          <w:sz w:val="32"/>
          <w:szCs w:val="32"/>
        </w:rPr>
        <w:alias w:val="Document name"/>
        <w:tag w:val="Template name"/>
        <w:id w:val="1704436313"/>
        <w:placeholder>
          <w:docPart w:val="0624EA62ACFE42E1B4A820E2883FE8A6"/>
        </w:placeholder>
      </w:sdtPr>
      <w:sdtContent>
        <w:p w14:paraId="25979518" w14:textId="2D8D77C0" w:rsidR="00177813" w:rsidRPr="00177813" w:rsidRDefault="00177813" w:rsidP="00177813">
          <w:pPr>
            <w:keepNext/>
            <w:overflowPunct w:val="0"/>
            <w:autoSpaceDE w:val="0"/>
            <w:autoSpaceDN w:val="0"/>
            <w:adjustRightInd w:val="0"/>
            <w:spacing w:after="120" w:line="240" w:lineRule="auto"/>
            <w:ind w:left="-454"/>
            <w:jc w:val="both"/>
            <w:textAlignment w:val="baseline"/>
            <w:outlineLvl w:val="2"/>
            <w:rPr>
              <w:rFonts w:eastAsia="Times New Roman" w:cstheme="minorHAnsi"/>
              <w:b/>
              <w:sz w:val="32"/>
              <w:szCs w:val="32"/>
            </w:rPr>
          </w:pPr>
          <w:r w:rsidRPr="00177813">
            <w:rPr>
              <w:rFonts w:eastAsia="Times New Roman" w:cstheme="minorHAnsi"/>
              <w:b/>
              <w:bCs/>
              <w:sz w:val="32"/>
              <w:szCs w:val="32"/>
            </w:rPr>
            <w:t>Equality Analysis</w:t>
          </w:r>
        </w:p>
      </w:sdtContent>
    </w:sdt>
    <w:bookmarkEnd w:id="1" w:displacedByCustomXml="prev"/>
    <w:p w14:paraId="433F7DAE" w14:textId="77777777" w:rsidR="00177813" w:rsidRPr="00177813" w:rsidRDefault="00177813" w:rsidP="00177813">
      <w:pPr>
        <w:keepNext/>
        <w:overflowPunct w:val="0"/>
        <w:autoSpaceDE w:val="0"/>
        <w:autoSpaceDN w:val="0"/>
        <w:adjustRightInd w:val="0"/>
        <w:spacing w:after="120" w:line="240" w:lineRule="auto"/>
        <w:ind w:left="-454"/>
        <w:jc w:val="both"/>
        <w:textAlignment w:val="baseline"/>
        <w:outlineLvl w:val="2"/>
        <w:rPr>
          <w:rFonts w:eastAsia="Times New Roman" w:cstheme="minorHAnsi"/>
          <w:sz w:val="24"/>
          <w:szCs w:val="24"/>
        </w:rPr>
      </w:pPr>
      <w:r w:rsidRPr="00177813">
        <w:rPr>
          <w:rFonts w:eastAsia="Times New Roman" w:cstheme="minorHAnsi"/>
          <w:sz w:val="24"/>
          <w:szCs w:val="24"/>
        </w:rPr>
        <w:t>This form enables you to reflect on your proposed activity, and to assess the potential positive and negative impacts it might have on different members of the community. The Equality Analysis is designed to help you ensure your activities are meaningfully considered and not spending your time on an activity that will later need to be changed or disbanded due to not thinking about the practical needs of diverse communities who we are required to protect.  If you have any questions about how to complete this Equality Analysis, please read the</w:t>
      </w:r>
      <w:r w:rsidR="0001363B">
        <w:rPr>
          <w:rFonts w:eastAsia="Times New Roman" w:cstheme="minorHAnsi"/>
          <w:sz w:val="24"/>
          <w:szCs w:val="24"/>
        </w:rPr>
        <w:t xml:space="preserve"> </w:t>
      </w:r>
      <w:hyperlink r:id="rId10" w:history="1">
        <w:r w:rsidR="0001363B" w:rsidRPr="0001363B">
          <w:rPr>
            <w:rStyle w:val="Hyperlink"/>
            <w:rFonts w:eastAsia="Times New Roman" w:cstheme="minorHAnsi"/>
            <w:sz w:val="24"/>
            <w:szCs w:val="24"/>
          </w:rPr>
          <w:t>Guidance</w:t>
        </w:r>
      </w:hyperlink>
      <w:r w:rsidR="0001363B">
        <w:rPr>
          <w:rFonts w:eastAsia="Times New Roman" w:cstheme="minorHAnsi"/>
          <w:sz w:val="24"/>
          <w:szCs w:val="24"/>
        </w:rPr>
        <w:t xml:space="preserve"> </w:t>
      </w:r>
      <w:r w:rsidRPr="00177813">
        <w:rPr>
          <w:rFonts w:eastAsia="Times New Roman" w:cstheme="minorHAnsi"/>
          <w:sz w:val="24"/>
          <w:szCs w:val="24"/>
        </w:rPr>
        <w:t xml:space="preserve">or contact the Equality, Diversity and Inclusivity Team: </w:t>
      </w:r>
      <w:hyperlink r:id="rId11" w:history="1">
        <w:r w:rsidRPr="00177813">
          <w:rPr>
            <w:rFonts w:eastAsia="Times New Roman" w:cstheme="minorHAnsi"/>
            <w:color w:val="0563C1" w:themeColor="hyperlink"/>
            <w:sz w:val="24"/>
            <w:szCs w:val="24"/>
            <w:u w:val="single"/>
          </w:rPr>
          <w:t>edi@uwe.ac.uk</w:t>
        </w:r>
      </w:hyperlink>
      <w:r w:rsidRPr="00177813">
        <w:rPr>
          <w:rFonts w:eastAsia="Times New Roman" w:cstheme="minorHAnsi"/>
          <w:sz w:val="24"/>
          <w:szCs w:val="24"/>
        </w:rPr>
        <w:t xml:space="preserve">. </w:t>
      </w:r>
    </w:p>
    <w:p w14:paraId="75C54C62" w14:textId="77777777" w:rsidR="00177813" w:rsidRPr="00177813" w:rsidRDefault="00177813" w:rsidP="00177813">
      <w:pPr>
        <w:keepNext/>
        <w:overflowPunct w:val="0"/>
        <w:autoSpaceDE w:val="0"/>
        <w:autoSpaceDN w:val="0"/>
        <w:adjustRightInd w:val="0"/>
        <w:spacing w:after="120" w:line="240" w:lineRule="exact"/>
        <w:ind w:left="-454"/>
        <w:jc w:val="both"/>
        <w:textAlignment w:val="baseline"/>
        <w:outlineLvl w:val="2"/>
        <w:rPr>
          <w:rFonts w:eastAsia="Times New Roman" w:cstheme="minorHAnsi"/>
          <w:b/>
          <w:bCs/>
          <w:sz w:val="24"/>
          <w:szCs w:val="24"/>
        </w:rPr>
      </w:pPr>
    </w:p>
    <w:p w14:paraId="2D103314" w14:textId="346FADC6" w:rsidR="00177813" w:rsidRPr="00127E04" w:rsidRDefault="00177813" w:rsidP="4EE97053">
      <w:pPr>
        <w:keepNext/>
        <w:overflowPunct w:val="0"/>
        <w:autoSpaceDE w:val="0"/>
        <w:autoSpaceDN w:val="0"/>
        <w:adjustRightInd w:val="0"/>
        <w:spacing w:after="120" w:line="240" w:lineRule="exact"/>
        <w:ind w:left="-454"/>
        <w:jc w:val="both"/>
        <w:textAlignment w:val="baseline"/>
        <w:outlineLvl w:val="2"/>
        <w:rPr>
          <w:rFonts w:eastAsia="Times New Roman"/>
          <w:bCs/>
          <w:sz w:val="24"/>
          <w:szCs w:val="24"/>
        </w:rPr>
      </w:pPr>
      <w:r w:rsidRPr="4EE97053">
        <w:rPr>
          <w:rFonts w:eastAsia="Times New Roman"/>
          <w:b/>
          <w:bCs/>
          <w:sz w:val="24"/>
          <w:szCs w:val="24"/>
        </w:rPr>
        <w:t xml:space="preserve">Activity Title: </w:t>
      </w:r>
      <w:r w:rsidR="005162B4">
        <w:rPr>
          <w:rFonts w:eastAsia="Times New Roman"/>
          <w:b/>
          <w:bCs/>
          <w:sz w:val="24"/>
          <w:szCs w:val="24"/>
        </w:rPr>
        <w:t xml:space="preserve">Cleaning Team – move from Night Shift </w:t>
      </w:r>
      <w:r w:rsidR="005C6F70" w:rsidRPr="4EE97053">
        <w:rPr>
          <w:rFonts w:eastAsia="Times New Roman"/>
          <w:b/>
          <w:bCs/>
          <w:sz w:val="24"/>
          <w:szCs w:val="24"/>
        </w:rPr>
        <w:t xml:space="preserve"> </w:t>
      </w:r>
      <w:r>
        <w:tab/>
      </w:r>
      <w:r>
        <w:tab/>
      </w:r>
      <w:r>
        <w:tab/>
      </w:r>
    </w:p>
    <w:p w14:paraId="61845A42" w14:textId="28B8C344" w:rsidR="00177813" w:rsidRDefault="00177813" w:rsidP="4EE97053">
      <w:pPr>
        <w:keepNext/>
        <w:overflowPunct w:val="0"/>
        <w:autoSpaceDE w:val="0"/>
        <w:autoSpaceDN w:val="0"/>
        <w:adjustRightInd w:val="0"/>
        <w:spacing w:after="120" w:line="240" w:lineRule="exact"/>
        <w:ind w:left="-454"/>
        <w:jc w:val="both"/>
        <w:textAlignment w:val="baseline"/>
        <w:outlineLvl w:val="2"/>
        <w:rPr>
          <w:rFonts w:eastAsia="Times New Roman"/>
          <w:sz w:val="24"/>
          <w:szCs w:val="24"/>
        </w:rPr>
      </w:pPr>
      <w:r w:rsidRPr="15CCFE84">
        <w:rPr>
          <w:rFonts w:eastAsia="Times New Roman"/>
          <w:sz w:val="24"/>
          <w:szCs w:val="24"/>
        </w:rPr>
        <w:t>Project Manager and Contact:</w:t>
      </w:r>
      <w:r w:rsidR="2FC14DD6" w:rsidRPr="15CCFE84">
        <w:rPr>
          <w:rFonts w:eastAsia="Times New Roman"/>
          <w:sz w:val="24"/>
          <w:szCs w:val="24"/>
        </w:rPr>
        <w:t xml:space="preserve"> </w:t>
      </w:r>
      <w:r w:rsidR="00925C30">
        <w:rPr>
          <w:rFonts w:eastAsia="Times New Roman"/>
          <w:sz w:val="24"/>
          <w:szCs w:val="24"/>
        </w:rPr>
        <w:t xml:space="preserve">Lucy Lawson </w:t>
      </w:r>
      <w:hyperlink r:id="rId12" w:history="1">
        <w:r w:rsidR="00925C30" w:rsidRPr="00C964C9">
          <w:rPr>
            <w:rStyle w:val="Hyperlink"/>
            <w:rFonts w:eastAsia="Times New Roman"/>
            <w:sz w:val="24"/>
            <w:szCs w:val="24"/>
          </w:rPr>
          <w:t>Lucy.Lawson@uwe.ac.uk</w:t>
        </w:r>
      </w:hyperlink>
      <w:r w:rsidR="00127E04" w:rsidRPr="15CCFE84">
        <w:rPr>
          <w:rFonts w:eastAsia="Times New Roman"/>
          <w:b/>
          <w:bCs/>
          <w:sz w:val="24"/>
          <w:szCs w:val="24"/>
        </w:rPr>
        <w:t xml:space="preserve"> </w:t>
      </w:r>
      <w:r w:rsidR="5CD15820" w:rsidRPr="15CCFE84">
        <w:rPr>
          <w:rFonts w:eastAsia="Times New Roman"/>
          <w:b/>
          <w:bCs/>
          <w:sz w:val="24"/>
          <w:szCs w:val="24"/>
        </w:rPr>
        <w:t xml:space="preserve"> </w:t>
      </w:r>
      <w:r w:rsidR="4FDF1BAA" w:rsidRPr="15CCFE84">
        <w:rPr>
          <w:rFonts w:eastAsia="Times New Roman"/>
          <w:sz w:val="24"/>
          <w:szCs w:val="24"/>
        </w:rPr>
        <w:t xml:space="preserve">and </w:t>
      </w:r>
      <w:r w:rsidR="00B50EF1">
        <w:rPr>
          <w:rFonts w:eastAsia="Times New Roman"/>
          <w:sz w:val="24"/>
          <w:szCs w:val="24"/>
        </w:rPr>
        <w:t xml:space="preserve">Clive Davis </w:t>
      </w:r>
      <w:hyperlink r:id="rId13" w:history="1">
        <w:r w:rsidR="00925C30" w:rsidRPr="00C964C9">
          <w:rPr>
            <w:rStyle w:val="Hyperlink"/>
            <w:rFonts w:eastAsia="Times New Roman"/>
            <w:sz w:val="24"/>
            <w:szCs w:val="24"/>
          </w:rPr>
          <w:t>Clive.Davis@uwe.ac.uk</w:t>
        </w:r>
      </w:hyperlink>
    </w:p>
    <w:p w14:paraId="6CEC5B93" w14:textId="77777777" w:rsidR="00925C30" w:rsidRPr="00177813" w:rsidRDefault="00925C30" w:rsidP="4EE97053">
      <w:pPr>
        <w:keepNext/>
        <w:overflowPunct w:val="0"/>
        <w:autoSpaceDE w:val="0"/>
        <w:autoSpaceDN w:val="0"/>
        <w:adjustRightInd w:val="0"/>
        <w:spacing w:after="120" w:line="240" w:lineRule="exact"/>
        <w:ind w:left="-454"/>
        <w:jc w:val="both"/>
        <w:textAlignment w:val="baseline"/>
        <w:outlineLvl w:val="2"/>
        <w:rPr>
          <w:rFonts w:eastAsia="Times New Roman"/>
          <w:b/>
          <w:bCs/>
          <w:sz w:val="24"/>
          <w:szCs w:val="24"/>
        </w:rPr>
      </w:pPr>
    </w:p>
    <w:p w14:paraId="4368AD9A" w14:textId="77777777" w:rsidR="00177813" w:rsidRPr="00177813" w:rsidRDefault="00177813" w:rsidP="00177813">
      <w:pPr>
        <w:spacing w:after="0" w:line="240" w:lineRule="auto"/>
        <w:ind w:left="-454"/>
        <w:rPr>
          <w:rFonts w:asciiTheme="majorHAnsi" w:hAnsiTheme="majorHAnsi" w:cstheme="majorHAnsi"/>
          <w:color w:val="002060"/>
          <w:sz w:val="26"/>
          <w:szCs w:val="26"/>
        </w:rPr>
      </w:pPr>
      <w:r w:rsidRPr="00177813">
        <w:rPr>
          <w:rFonts w:asciiTheme="majorHAnsi" w:hAnsiTheme="majorHAnsi" w:cstheme="majorHAnsi"/>
          <w:color w:val="002060"/>
          <w:sz w:val="26"/>
          <w:szCs w:val="26"/>
        </w:rPr>
        <w:t>Proposed activity (change, refresh, policy, process or practice) being analysed</w:t>
      </w:r>
    </w:p>
    <w:p w14:paraId="79AE5F4C" w14:textId="3B31FC17" w:rsidR="00B026F2" w:rsidRDefault="00177813" w:rsidP="53E516B7">
      <w:pPr>
        <w:spacing w:after="0" w:line="240" w:lineRule="auto"/>
        <w:ind w:left="-454"/>
        <w:rPr>
          <w:sz w:val="24"/>
          <w:szCs w:val="24"/>
        </w:rPr>
      </w:pPr>
      <w:r w:rsidRPr="53E516B7">
        <w:rPr>
          <w:sz w:val="24"/>
          <w:szCs w:val="24"/>
        </w:rPr>
        <w:t>Enter short description of what it is, the objectives and why you are doing it. If you are amending a current activity, what changes are proposed? Please outline the ways that students, staff, visitors or contractors might experience changes in their day to day lives e.g., changes to buildings, working hours, administrative processes.</w:t>
      </w:r>
    </w:p>
    <w:tbl>
      <w:tblPr>
        <w:tblStyle w:val="TableGrid"/>
        <w:tblW w:w="0" w:type="auto"/>
        <w:tblInd w:w="-454" w:type="dxa"/>
        <w:tblLook w:val="04A0" w:firstRow="1" w:lastRow="0" w:firstColumn="1" w:lastColumn="0" w:noHBand="0" w:noVBand="1"/>
      </w:tblPr>
      <w:tblGrid>
        <w:gridCol w:w="13948"/>
      </w:tblGrid>
      <w:tr w:rsidR="00B026F2" w14:paraId="5F138245" w14:textId="77777777" w:rsidTr="53E516B7">
        <w:tc>
          <w:tcPr>
            <w:tcW w:w="13948" w:type="dxa"/>
          </w:tcPr>
          <w:p w14:paraId="352DB4B2" w14:textId="77777777" w:rsidR="008A2A47" w:rsidRDefault="001F2044" w:rsidP="00C629F7">
            <w:pPr>
              <w:pStyle w:val="paragraph"/>
              <w:spacing w:before="0" w:beforeAutospacing="0" w:after="0" w:afterAutospacing="0"/>
              <w:jc w:val="both"/>
              <w:textAlignment w:val="baseline"/>
              <w:rPr>
                <w:rStyle w:val="normaltextrun"/>
                <w:rFonts w:ascii="Arial" w:hAnsi="Arial" w:cs="Arial"/>
                <w:b/>
                <w:bCs/>
              </w:rPr>
            </w:pPr>
            <w:r>
              <w:rPr>
                <w:rStyle w:val="normaltextrun"/>
                <w:rFonts w:ascii="Arial" w:hAnsi="Arial" w:cs="Arial"/>
                <w:b/>
                <w:bCs/>
              </w:rPr>
              <w:t xml:space="preserve">Proposal: </w:t>
            </w:r>
            <w:r w:rsidR="000C256F">
              <w:rPr>
                <w:rStyle w:val="normaltextrun"/>
                <w:rFonts w:ascii="Arial" w:hAnsi="Arial" w:cs="Arial"/>
                <w:b/>
                <w:bCs/>
              </w:rPr>
              <w:t xml:space="preserve"> </w:t>
            </w:r>
          </w:p>
          <w:p w14:paraId="3579D90C" w14:textId="77777777" w:rsidR="008A2A47" w:rsidRDefault="008A2A47" w:rsidP="00C629F7">
            <w:pPr>
              <w:pStyle w:val="paragraph"/>
              <w:spacing w:before="0" w:beforeAutospacing="0" w:after="0" w:afterAutospacing="0"/>
              <w:jc w:val="both"/>
              <w:textAlignment w:val="baseline"/>
              <w:rPr>
                <w:rStyle w:val="normaltextrun"/>
                <w:rFonts w:ascii="Arial" w:hAnsi="Arial" w:cs="Arial"/>
                <w:b/>
                <w:bCs/>
              </w:rPr>
            </w:pPr>
          </w:p>
          <w:p w14:paraId="6E7BB813" w14:textId="25B8B836" w:rsidR="000A5207" w:rsidRPr="000A5207" w:rsidRDefault="66116374" w:rsidP="000A5207">
            <w:pPr>
              <w:ind w:left="34"/>
              <w:rPr>
                <w:rFonts w:ascii="Arial" w:hAnsi="Arial" w:cs="Arial"/>
                <w:kern w:val="2"/>
                <w:sz w:val="24"/>
                <w:szCs w:val="24"/>
                <w14:ligatures w14:val="standardContextual"/>
              </w:rPr>
            </w:pPr>
            <w:r w:rsidRPr="000A5207">
              <w:rPr>
                <w:rStyle w:val="normaltextrun"/>
                <w:rFonts w:ascii="Arial" w:hAnsi="Arial" w:cs="Arial"/>
                <w:sz w:val="24"/>
                <w:szCs w:val="24"/>
              </w:rPr>
              <w:t xml:space="preserve">To </w:t>
            </w:r>
            <w:r w:rsidR="000A5207" w:rsidRPr="000A5207">
              <w:rPr>
                <w:rFonts w:ascii="Arial" w:hAnsi="Arial" w:cs="Arial"/>
                <w:kern w:val="2"/>
                <w:sz w:val="24"/>
                <w:szCs w:val="24"/>
                <w14:ligatures w14:val="standardContextual"/>
              </w:rPr>
              <w:t>adjust the evening cleaning shift from 8pm–12am to an earlier timeframe of 6am – 9am, improving efficiency and operational effectiveness.</w:t>
            </w:r>
          </w:p>
          <w:p w14:paraId="1E8866AC" w14:textId="1B51AD10" w:rsidR="00A72120" w:rsidRPr="008A2A47" w:rsidRDefault="00A72120" w:rsidP="658963AD">
            <w:pPr>
              <w:pStyle w:val="paragraph"/>
              <w:spacing w:before="0" w:beforeAutospacing="0" w:after="0" w:afterAutospacing="0"/>
              <w:jc w:val="both"/>
              <w:textAlignment w:val="baseline"/>
              <w:rPr>
                <w:rStyle w:val="normaltextrun"/>
                <w:rFonts w:ascii="Arial" w:hAnsi="Arial" w:cs="Arial"/>
              </w:rPr>
            </w:pPr>
          </w:p>
          <w:p w14:paraId="71D788A2" w14:textId="77777777" w:rsidR="002719E1" w:rsidRDefault="002719E1" w:rsidP="00C629F7">
            <w:pPr>
              <w:pStyle w:val="paragraph"/>
              <w:spacing w:before="0" w:beforeAutospacing="0" w:after="0" w:afterAutospacing="0"/>
              <w:jc w:val="both"/>
              <w:textAlignment w:val="baseline"/>
              <w:rPr>
                <w:rStyle w:val="normaltextrun"/>
                <w:rFonts w:ascii="Arial" w:hAnsi="Arial" w:cs="Arial"/>
                <w:b/>
                <w:bCs/>
              </w:rPr>
            </w:pPr>
          </w:p>
          <w:p w14:paraId="74A198DF" w14:textId="77777777" w:rsidR="002719E1" w:rsidRDefault="008A2A47" w:rsidP="00C629F7">
            <w:pPr>
              <w:pStyle w:val="paragraph"/>
              <w:spacing w:before="0" w:beforeAutospacing="0" w:after="0" w:afterAutospacing="0"/>
              <w:jc w:val="both"/>
              <w:textAlignment w:val="baseline"/>
              <w:rPr>
                <w:rStyle w:val="normaltextrun"/>
                <w:rFonts w:ascii="Arial" w:hAnsi="Arial" w:cs="Arial"/>
                <w:b/>
                <w:bCs/>
              </w:rPr>
            </w:pPr>
            <w:r w:rsidRPr="4EE97053">
              <w:rPr>
                <w:rStyle w:val="normaltextrun"/>
                <w:rFonts w:ascii="Arial" w:hAnsi="Arial" w:cs="Arial"/>
                <w:b/>
                <w:bCs/>
              </w:rPr>
              <w:t>Why we are making the proposal:</w:t>
            </w:r>
          </w:p>
          <w:p w14:paraId="1F40CF7C" w14:textId="77777777" w:rsidR="00753364" w:rsidRPr="00753364" w:rsidRDefault="00753364" w:rsidP="00753364">
            <w:pPr>
              <w:spacing w:before="100" w:beforeAutospacing="1" w:after="100" w:afterAutospacing="1" w:line="259" w:lineRule="auto"/>
              <w:rPr>
                <w:rFonts w:ascii="Arial" w:hAnsi="Arial" w:cs="Arial"/>
                <w:sz w:val="22"/>
                <w:lang w:eastAsia="en-GB"/>
              </w:rPr>
            </w:pPr>
            <w:r w:rsidRPr="00753364">
              <w:rPr>
                <w:rFonts w:ascii="Arial" w:hAnsi="Arial" w:cs="Arial"/>
                <w:sz w:val="22"/>
                <w:lang w:eastAsia="en-GB"/>
              </w:rPr>
              <w:t>There is no longer a requirement for evening cleaning. Morning cleaning has proven to be more productive, offers greater flexibility across the service, and helps to reduce costs.</w:t>
            </w:r>
          </w:p>
          <w:p w14:paraId="146488F0" w14:textId="77777777" w:rsidR="00753364" w:rsidRPr="00753364" w:rsidRDefault="00753364" w:rsidP="00753364">
            <w:pPr>
              <w:spacing w:before="100" w:beforeAutospacing="1" w:after="100" w:afterAutospacing="1" w:line="259" w:lineRule="auto"/>
              <w:rPr>
                <w:rFonts w:ascii="Arial" w:hAnsi="Arial" w:cs="Arial"/>
                <w:sz w:val="22"/>
                <w:lang w:eastAsia="en-GB"/>
              </w:rPr>
            </w:pPr>
            <w:r w:rsidRPr="00753364">
              <w:rPr>
                <w:rFonts w:ascii="Arial" w:hAnsi="Arial" w:cs="Arial"/>
                <w:sz w:val="22"/>
                <w:lang w:eastAsia="en-GB"/>
              </w:rPr>
              <w:lastRenderedPageBreak/>
              <w:t>Currently, Q Block is cleaned at 8pm-12am. However, students can access the area before teaching begins the following morning, often leaving the space in an unacceptable condition despite it having been cleaned the night before. Moving this cleaning to the morning ensures the space is presentable and ready for use at the start of the teaching day.</w:t>
            </w:r>
          </w:p>
          <w:p w14:paraId="6FE629B3" w14:textId="77777777" w:rsidR="00753364" w:rsidRPr="00753364" w:rsidRDefault="00753364" w:rsidP="00753364">
            <w:pPr>
              <w:spacing w:before="100" w:beforeAutospacing="1" w:after="100" w:afterAutospacing="1" w:line="259" w:lineRule="auto"/>
              <w:rPr>
                <w:rFonts w:ascii="Arial" w:hAnsi="Arial" w:cs="Arial"/>
                <w:sz w:val="22"/>
                <w:lang w:eastAsia="en-GB"/>
              </w:rPr>
            </w:pPr>
            <w:r w:rsidRPr="00753364">
              <w:rPr>
                <w:rFonts w:ascii="Arial" w:hAnsi="Arial" w:cs="Arial"/>
                <w:sz w:val="22"/>
                <w:lang w:eastAsia="en-GB"/>
              </w:rPr>
              <w:t>In addition to improved outcomes in cleanliness, the proposed change brings several further benefits:</w:t>
            </w:r>
          </w:p>
          <w:p w14:paraId="6BDABDA9" w14:textId="77777777" w:rsidR="00753364" w:rsidRPr="00753364" w:rsidRDefault="00753364" w:rsidP="00753364">
            <w:pPr>
              <w:numPr>
                <w:ilvl w:val="0"/>
                <w:numId w:val="28"/>
              </w:numPr>
              <w:spacing w:before="100" w:beforeAutospacing="1" w:after="100" w:afterAutospacing="1" w:line="259" w:lineRule="auto"/>
              <w:rPr>
                <w:rFonts w:ascii="Arial" w:hAnsi="Arial" w:cs="Arial"/>
                <w:sz w:val="22"/>
                <w:lang w:eastAsia="en-GB"/>
              </w:rPr>
            </w:pPr>
            <w:r w:rsidRPr="00753364">
              <w:rPr>
                <w:rFonts w:ascii="Arial" w:hAnsi="Arial" w:cs="Arial"/>
                <w:b/>
                <w:bCs/>
                <w:sz w:val="22"/>
                <w:lang w:eastAsia="en-GB"/>
              </w:rPr>
              <w:t>Efficiency</w:t>
            </w:r>
            <w:r w:rsidRPr="00753364">
              <w:rPr>
                <w:rFonts w:ascii="Arial" w:hAnsi="Arial" w:cs="Arial"/>
                <w:sz w:val="22"/>
                <w:lang w:eastAsia="en-GB"/>
              </w:rPr>
              <w:t>: Morning shifts allow for more effective allocation of resources and broader coverage across the team. The current 4-hour evening shift can be reduced to a more efficient 3-hour morning shift (6:00am–9:00am).</w:t>
            </w:r>
          </w:p>
          <w:p w14:paraId="41AAE7C4" w14:textId="77777777" w:rsidR="00753364" w:rsidRPr="00753364" w:rsidRDefault="00753364" w:rsidP="00753364">
            <w:pPr>
              <w:numPr>
                <w:ilvl w:val="0"/>
                <w:numId w:val="28"/>
              </w:numPr>
              <w:spacing w:before="100" w:beforeAutospacing="1" w:after="100" w:afterAutospacing="1" w:line="259" w:lineRule="auto"/>
              <w:rPr>
                <w:rFonts w:ascii="Arial" w:hAnsi="Arial" w:cs="Arial"/>
                <w:sz w:val="22"/>
                <w:lang w:eastAsia="en-GB"/>
              </w:rPr>
            </w:pPr>
            <w:r w:rsidRPr="00753364">
              <w:rPr>
                <w:rFonts w:ascii="Arial" w:hAnsi="Arial" w:cs="Arial"/>
                <w:b/>
                <w:bCs/>
                <w:sz w:val="22"/>
                <w:lang w:eastAsia="en-GB"/>
              </w:rPr>
              <w:t>Team Cohesion</w:t>
            </w:r>
            <w:r w:rsidRPr="00753364">
              <w:rPr>
                <w:rFonts w:ascii="Arial" w:hAnsi="Arial" w:cs="Arial"/>
                <w:sz w:val="22"/>
                <w:lang w:eastAsia="en-GB"/>
              </w:rPr>
              <w:t>: Aligning shift patterns will encourage greater cohesion and teamwork within the service, fostering a more positive working culture. It will also help reduce the current tendency for a ‘blame culture’ between morning and evening teams.</w:t>
            </w:r>
          </w:p>
          <w:p w14:paraId="548A2F48" w14:textId="77777777" w:rsidR="00753364" w:rsidRPr="00753364" w:rsidRDefault="00753364" w:rsidP="00753364">
            <w:pPr>
              <w:numPr>
                <w:ilvl w:val="0"/>
                <w:numId w:val="28"/>
              </w:numPr>
              <w:spacing w:before="100" w:beforeAutospacing="1" w:after="100" w:afterAutospacing="1" w:line="259" w:lineRule="auto"/>
              <w:rPr>
                <w:rFonts w:ascii="Arial" w:hAnsi="Arial" w:cs="Arial"/>
                <w:sz w:val="22"/>
                <w:lang w:eastAsia="en-GB"/>
              </w:rPr>
            </w:pPr>
            <w:r w:rsidRPr="00753364">
              <w:rPr>
                <w:rFonts w:ascii="Arial" w:hAnsi="Arial" w:cs="Arial"/>
                <w:b/>
                <w:bCs/>
                <w:sz w:val="22"/>
                <w:lang w:eastAsia="en-GB"/>
              </w:rPr>
              <w:t>Leadership Support</w:t>
            </w:r>
            <w:r w:rsidRPr="00753364">
              <w:rPr>
                <w:rFonts w:ascii="Arial" w:hAnsi="Arial" w:cs="Arial"/>
                <w:sz w:val="22"/>
                <w:lang w:eastAsia="en-GB"/>
              </w:rPr>
              <w:t>: The supervisor will benefit from increased access to both peers and the Team Manager during daytime hours, improving communication, collaboration, and operational oversight.</w:t>
            </w:r>
          </w:p>
          <w:p w14:paraId="661F6FDE" w14:textId="03CC7C3A" w:rsidR="00B026F2" w:rsidRPr="00C90363" w:rsidRDefault="00753364" w:rsidP="00C90363">
            <w:pPr>
              <w:numPr>
                <w:ilvl w:val="0"/>
                <w:numId w:val="28"/>
              </w:numPr>
              <w:spacing w:before="100" w:beforeAutospacing="1" w:after="100" w:afterAutospacing="1" w:line="259" w:lineRule="auto"/>
              <w:rPr>
                <w:rFonts w:ascii="Arial" w:hAnsi="Arial" w:cs="Arial"/>
                <w:sz w:val="22"/>
                <w:lang w:eastAsia="en-GB"/>
              </w:rPr>
            </w:pPr>
            <w:r w:rsidRPr="00753364">
              <w:rPr>
                <w:rFonts w:ascii="Arial" w:hAnsi="Arial" w:cs="Arial"/>
                <w:b/>
                <w:bCs/>
                <w:sz w:val="22"/>
                <w:lang w:eastAsia="en-GB"/>
              </w:rPr>
              <w:t>Staff Safety</w:t>
            </w:r>
            <w:r w:rsidRPr="00753364">
              <w:rPr>
                <w:rFonts w:ascii="Arial" w:hAnsi="Arial" w:cs="Arial"/>
                <w:sz w:val="22"/>
                <w:lang w:eastAsia="en-GB"/>
              </w:rPr>
              <w:t>: Morning shifts offer safer travel conditions for staff compared to late-night finishes, supporting staff wellbeing and workplace safety.</w:t>
            </w:r>
          </w:p>
        </w:tc>
      </w:tr>
    </w:tbl>
    <w:p w14:paraId="0A797D1E" w14:textId="77777777" w:rsidR="00B026F2" w:rsidRDefault="00B026F2" w:rsidP="00177813">
      <w:pPr>
        <w:spacing w:after="0" w:line="240" w:lineRule="auto"/>
        <w:ind w:left="-454"/>
        <w:rPr>
          <w:rFonts w:cstheme="minorHAnsi"/>
          <w:sz w:val="24"/>
          <w:szCs w:val="24"/>
        </w:rPr>
      </w:pPr>
    </w:p>
    <w:p w14:paraId="71C19886" w14:textId="77777777" w:rsidR="00B026F2" w:rsidRDefault="00B026F2" w:rsidP="00177813">
      <w:pPr>
        <w:spacing w:after="0" w:line="240" w:lineRule="auto"/>
        <w:ind w:left="-454"/>
        <w:rPr>
          <w:rFonts w:cstheme="minorHAnsi"/>
          <w:sz w:val="24"/>
          <w:szCs w:val="24"/>
        </w:rPr>
      </w:pPr>
    </w:p>
    <w:p w14:paraId="2B054876" w14:textId="77777777" w:rsidR="00177813" w:rsidRPr="00177813" w:rsidRDefault="00177813" w:rsidP="00177813">
      <w:pPr>
        <w:spacing w:after="0" w:line="240" w:lineRule="auto"/>
        <w:ind w:left="-454"/>
        <w:rPr>
          <w:rFonts w:asciiTheme="majorHAnsi" w:hAnsiTheme="majorHAnsi" w:cstheme="majorHAnsi"/>
          <w:color w:val="002060"/>
          <w:sz w:val="26"/>
          <w:szCs w:val="26"/>
        </w:rPr>
      </w:pPr>
      <w:r w:rsidRPr="00177813">
        <w:rPr>
          <w:rFonts w:asciiTheme="majorHAnsi" w:hAnsiTheme="majorHAnsi" w:cstheme="majorHAnsi"/>
          <w:color w:val="002060"/>
          <w:sz w:val="26"/>
          <w:szCs w:val="26"/>
        </w:rPr>
        <w:t>What sources of information/ data, or who have you identified to help explore potential equalities impacts?</w:t>
      </w:r>
    </w:p>
    <w:p w14:paraId="63245CC5" w14:textId="0E886604" w:rsidR="005579C9" w:rsidRDefault="00177813" w:rsidP="53E516B7">
      <w:pPr>
        <w:spacing w:after="0" w:line="240" w:lineRule="auto"/>
        <w:ind w:left="-454"/>
        <w:rPr>
          <w:sz w:val="24"/>
          <w:szCs w:val="24"/>
        </w:rPr>
      </w:pPr>
      <w:r w:rsidRPr="53E516B7">
        <w:rPr>
          <w:sz w:val="24"/>
          <w:szCs w:val="24"/>
        </w:rPr>
        <w:t xml:space="preserve">Examples </w:t>
      </w:r>
      <w:proofErr w:type="gramStart"/>
      <w:r w:rsidRPr="53E516B7">
        <w:rPr>
          <w:sz w:val="24"/>
          <w:szCs w:val="24"/>
        </w:rPr>
        <w:t>include:</w:t>
      </w:r>
      <w:proofErr w:type="gramEnd"/>
      <w:r w:rsidRPr="53E516B7">
        <w:rPr>
          <w:sz w:val="24"/>
          <w:szCs w:val="24"/>
        </w:rPr>
        <w:t xml:space="preserve"> External or Sector data/research, Staffing Statistics, Student or Staff Networks, specific stakeholders.</w:t>
      </w:r>
    </w:p>
    <w:tbl>
      <w:tblPr>
        <w:tblStyle w:val="TableGrid"/>
        <w:tblW w:w="0" w:type="auto"/>
        <w:tblInd w:w="-454" w:type="dxa"/>
        <w:tblLook w:val="04A0" w:firstRow="1" w:lastRow="0" w:firstColumn="1" w:lastColumn="0" w:noHBand="0" w:noVBand="1"/>
      </w:tblPr>
      <w:tblGrid>
        <w:gridCol w:w="13948"/>
      </w:tblGrid>
      <w:tr w:rsidR="005579C9" w14:paraId="72654F13" w14:textId="77777777" w:rsidTr="53E516B7">
        <w:tc>
          <w:tcPr>
            <w:tcW w:w="13948" w:type="dxa"/>
          </w:tcPr>
          <w:p w14:paraId="0507D00E" w14:textId="03E7C2B3" w:rsidR="00C157ED" w:rsidRDefault="1BB0A90B" w:rsidP="00177813">
            <w:pPr>
              <w:rPr>
                <w:rFonts w:ascii="Arial" w:hAnsi="Arial" w:cs="Arial"/>
                <w:sz w:val="24"/>
                <w:szCs w:val="24"/>
              </w:rPr>
            </w:pPr>
            <w:r w:rsidRPr="53E516B7">
              <w:rPr>
                <w:rFonts w:ascii="Arial" w:hAnsi="Arial" w:cs="Arial"/>
                <w:sz w:val="24"/>
                <w:szCs w:val="24"/>
              </w:rPr>
              <w:t>M</w:t>
            </w:r>
            <w:r w:rsidR="002521BC" w:rsidRPr="53E516B7">
              <w:rPr>
                <w:rFonts w:ascii="Arial" w:hAnsi="Arial" w:cs="Arial"/>
                <w:sz w:val="24"/>
                <w:szCs w:val="24"/>
              </w:rPr>
              <w:t>eeting</w:t>
            </w:r>
            <w:r w:rsidR="00A10860">
              <w:rPr>
                <w:rFonts w:ascii="Arial" w:hAnsi="Arial" w:cs="Arial"/>
                <w:sz w:val="24"/>
                <w:szCs w:val="24"/>
              </w:rPr>
              <w:t>s</w:t>
            </w:r>
            <w:r w:rsidR="002521BC" w:rsidRPr="53E516B7">
              <w:rPr>
                <w:rFonts w:ascii="Arial" w:hAnsi="Arial" w:cs="Arial"/>
                <w:sz w:val="24"/>
                <w:szCs w:val="24"/>
              </w:rPr>
              <w:t xml:space="preserve"> will be held with the teams, with the below stakeholders</w:t>
            </w:r>
            <w:r w:rsidR="19C1EC26" w:rsidRPr="53E516B7">
              <w:rPr>
                <w:rFonts w:ascii="Arial" w:hAnsi="Arial" w:cs="Arial"/>
                <w:sz w:val="24"/>
                <w:szCs w:val="24"/>
              </w:rPr>
              <w:t xml:space="preserve">  </w:t>
            </w:r>
          </w:p>
          <w:p w14:paraId="17C55E70" w14:textId="77777777" w:rsidR="005579C9" w:rsidRDefault="005579C9" w:rsidP="6AB1A048">
            <w:pPr>
              <w:rPr>
                <w:rFonts w:ascii="Arial" w:hAnsi="Arial" w:cs="Arial"/>
                <w:sz w:val="24"/>
                <w:szCs w:val="24"/>
              </w:rPr>
            </w:pPr>
          </w:p>
          <w:p w14:paraId="09C4AEC1" w14:textId="77777777" w:rsidR="005579C9" w:rsidRDefault="095256CA" w:rsidP="6AB1A048">
            <w:pPr>
              <w:spacing w:line="276" w:lineRule="auto"/>
            </w:pPr>
            <w:r w:rsidRPr="6AB1A048">
              <w:rPr>
                <w:rFonts w:ascii="Tahoma" w:eastAsia="Tahoma" w:hAnsi="Tahoma" w:cs="Tahoma"/>
                <w:sz w:val="22"/>
                <w:szCs w:val="22"/>
              </w:rPr>
              <w:t>Meetings held with:</w:t>
            </w:r>
          </w:p>
          <w:p w14:paraId="5970E134" w14:textId="77777777" w:rsidR="005579C9" w:rsidRDefault="6F1CE8DB" w:rsidP="6AB1A048">
            <w:pPr>
              <w:pStyle w:val="ListParagraph"/>
              <w:numPr>
                <w:ilvl w:val="0"/>
                <w:numId w:val="3"/>
              </w:numPr>
              <w:spacing w:line="276" w:lineRule="auto"/>
              <w:rPr>
                <w:rFonts w:ascii="Tahoma" w:eastAsia="Tahoma" w:hAnsi="Tahoma" w:cs="Tahoma"/>
                <w:sz w:val="22"/>
                <w:szCs w:val="22"/>
              </w:rPr>
            </w:pPr>
            <w:r w:rsidRPr="3F8BF142">
              <w:rPr>
                <w:rFonts w:ascii="Tahoma" w:eastAsia="Tahoma" w:hAnsi="Tahoma" w:cs="Tahoma"/>
                <w:sz w:val="22"/>
                <w:szCs w:val="22"/>
              </w:rPr>
              <w:t>H</w:t>
            </w:r>
            <w:r w:rsidR="3CD9859D" w:rsidRPr="3F8BF142">
              <w:rPr>
                <w:rFonts w:ascii="Tahoma" w:eastAsia="Tahoma" w:hAnsi="Tahoma" w:cs="Tahoma"/>
                <w:sz w:val="22"/>
                <w:szCs w:val="22"/>
              </w:rPr>
              <w:t xml:space="preserve">uman </w:t>
            </w:r>
            <w:r w:rsidRPr="3F8BF142">
              <w:rPr>
                <w:rFonts w:ascii="Tahoma" w:eastAsia="Tahoma" w:hAnsi="Tahoma" w:cs="Tahoma"/>
                <w:sz w:val="22"/>
                <w:szCs w:val="22"/>
              </w:rPr>
              <w:t>R</w:t>
            </w:r>
            <w:r w:rsidR="61621D94" w:rsidRPr="3F8BF142">
              <w:rPr>
                <w:rFonts w:ascii="Tahoma" w:eastAsia="Tahoma" w:hAnsi="Tahoma" w:cs="Tahoma"/>
                <w:sz w:val="22"/>
                <w:szCs w:val="22"/>
              </w:rPr>
              <w:t>esources</w:t>
            </w:r>
          </w:p>
          <w:p w14:paraId="5A7C5F7B" w14:textId="77777777" w:rsidR="005579C9" w:rsidRDefault="4E80A20E" w:rsidP="6AB1A048">
            <w:pPr>
              <w:pStyle w:val="ListParagraph"/>
              <w:numPr>
                <w:ilvl w:val="0"/>
                <w:numId w:val="3"/>
              </w:numPr>
              <w:spacing w:line="276" w:lineRule="auto"/>
              <w:rPr>
                <w:rFonts w:ascii="Tahoma" w:eastAsia="Tahoma" w:hAnsi="Tahoma" w:cs="Tahoma"/>
                <w:sz w:val="22"/>
                <w:szCs w:val="22"/>
              </w:rPr>
            </w:pPr>
            <w:r w:rsidRPr="2A2EC79A">
              <w:rPr>
                <w:rFonts w:ascii="Tahoma" w:eastAsia="Tahoma" w:hAnsi="Tahoma" w:cs="Tahoma"/>
                <w:sz w:val="22"/>
                <w:szCs w:val="22"/>
              </w:rPr>
              <w:t>T</w:t>
            </w:r>
            <w:r w:rsidR="7754AE31" w:rsidRPr="2A2EC79A">
              <w:rPr>
                <w:rFonts w:ascii="Tahoma" w:eastAsia="Tahoma" w:hAnsi="Tahoma" w:cs="Tahoma"/>
                <w:sz w:val="22"/>
                <w:szCs w:val="22"/>
              </w:rPr>
              <w:t xml:space="preserve">rade </w:t>
            </w:r>
            <w:r w:rsidRPr="2A2EC79A">
              <w:rPr>
                <w:rFonts w:ascii="Tahoma" w:eastAsia="Tahoma" w:hAnsi="Tahoma" w:cs="Tahoma"/>
                <w:sz w:val="22"/>
                <w:szCs w:val="22"/>
              </w:rPr>
              <w:t>U</w:t>
            </w:r>
            <w:r w:rsidR="71E6EEFD" w:rsidRPr="2A2EC79A">
              <w:rPr>
                <w:rFonts w:ascii="Tahoma" w:eastAsia="Tahoma" w:hAnsi="Tahoma" w:cs="Tahoma"/>
                <w:sz w:val="22"/>
                <w:szCs w:val="22"/>
              </w:rPr>
              <w:t>nion</w:t>
            </w:r>
            <w:r w:rsidRPr="2A2EC79A">
              <w:rPr>
                <w:rFonts w:ascii="Tahoma" w:eastAsia="Tahoma" w:hAnsi="Tahoma" w:cs="Tahoma"/>
                <w:sz w:val="22"/>
                <w:szCs w:val="22"/>
              </w:rPr>
              <w:t xml:space="preserve"> representatives</w:t>
            </w:r>
          </w:p>
          <w:p w14:paraId="7067D87C" w14:textId="77777777" w:rsidR="005579C9" w:rsidRDefault="4E80A20E" w:rsidP="6AB1A048">
            <w:pPr>
              <w:pStyle w:val="ListParagraph"/>
              <w:numPr>
                <w:ilvl w:val="0"/>
                <w:numId w:val="3"/>
              </w:numPr>
              <w:spacing w:line="276" w:lineRule="auto"/>
              <w:rPr>
                <w:rFonts w:ascii="Tahoma" w:eastAsia="Tahoma" w:hAnsi="Tahoma" w:cs="Tahoma"/>
                <w:sz w:val="22"/>
                <w:szCs w:val="22"/>
              </w:rPr>
            </w:pPr>
            <w:r w:rsidRPr="2A2EC79A">
              <w:rPr>
                <w:rFonts w:ascii="Tahoma" w:eastAsia="Tahoma" w:hAnsi="Tahoma" w:cs="Tahoma"/>
                <w:sz w:val="22"/>
                <w:szCs w:val="22"/>
              </w:rPr>
              <w:t>Affected staff (all)</w:t>
            </w:r>
          </w:p>
          <w:p w14:paraId="5AE8EEFA" w14:textId="77777777" w:rsidR="005579C9" w:rsidRDefault="095256CA" w:rsidP="6AB1A048">
            <w:pPr>
              <w:spacing w:line="276" w:lineRule="auto"/>
            </w:pPr>
            <w:r w:rsidRPr="6AB1A048">
              <w:rPr>
                <w:rFonts w:ascii="Tahoma" w:eastAsia="Tahoma" w:hAnsi="Tahoma" w:cs="Tahoma"/>
                <w:sz w:val="22"/>
                <w:szCs w:val="22"/>
              </w:rPr>
              <w:t xml:space="preserve"> </w:t>
            </w:r>
          </w:p>
          <w:p w14:paraId="3524D63F" w14:textId="4ABC8906" w:rsidR="005579C9" w:rsidRDefault="2DD314A7" w:rsidP="6AB1A048">
            <w:pPr>
              <w:spacing w:line="276" w:lineRule="auto"/>
              <w:rPr>
                <w:rFonts w:ascii="Tahoma" w:eastAsia="Tahoma" w:hAnsi="Tahoma" w:cs="Tahoma"/>
                <w:sz w:val="22"/>
                <w:szCs w:val="22"/>
              </w:rPr>
            </w:pPr>
            <w:r w:rsidRPr="2A2EC79A">
              <w:rPr>
                <w:rFonts w:ascii="Tahoma" w:eastAsia="Tahoma" w:hAnsi="Tahoma" w:cs="Tahoma"/>
                <w:sz w:val="22"/>
                <w:szCs w:val="22"/>
              </w:rPr>
              <w:t>Following the above meetings, the staff consultation period will run from</w:t>
            </w:r>
            <w:r w:rsidR="005D3D5E">
              <w:rPr>
                <w:rFonts w:ascii="Tahoma" w:eastAsia="Tahoma" w:hAnsi="Tahoma" w:cs="Tahoma"/>
                <w:sz w:val="22"/>
                <w:szCs w:val="22"/>
              </w:rPr>
              <w:t xml:space="preserve"> </w:t>
            </w:r>
            <w:r w:rsidR="003223A6">
              <w:rPr>
                <w:rFonts w:ascii="Tahoma" w:eastAsia="Tahoma" w:hAnsi="Tahoma" w:cs="Tahoma"/>
                <w:sz w:val="22"/>
                <w:szCs w:val="22"/>
              </w:rPr>
              <w:t>1</w:t>
            </w:r>
            <w:r w:rsidR="002A6A0D">
              <w:rPr>
                <w:rFonts w:ascii="Tahoma" w:eastAsia="Tahoma" w:hAnsi="Tahoma" w:cs="Tahoma"/>
                <w:sz w:val="22"/>
                <w:szCs w:val="22"/>
              </w:rPr>
              <w:t>6</w:t>
            </w:r>
            <w:r w:rsidR="00BC2F02" w:rsidRPr="00BC2F02">
              <w:rPr>
                <w:rFonts w:ascii="Tahoma" w:eastAsia="Tahoma" w:hAnsi="Tahoma" w:cs="Tahoma"/>
                <w:sz w:val="22"/>
                <w:szCs w:val="22"/>
                <w:vertAlign w:val="superscript"/>
              </w:rPr>
              <w:t>th</w:t>
            </w:r>
            <w:r w:rsidR="00BC2F02" w:rsidRPr="00BC2F02">
              <w:rPr>
                <w:rFonts w:ascii="Tahoma" w:eastAsia="Tahoma" w:hAnsi="Tahoma" w:cs="Tahoma"/>
                <w:sz w:val="22"/>
                <w:szCs w:val="22"/>
              </w:rPr>
              <w:t xml:space="preserve"> July </w:t>
            </w:r>
            <w:r w:rsidR="005D3D5E" w:rsidRPr="00BC2F02">
              <w:rPr>
                <w:rFonts w:ascii="Tahoma" w:eastAsia="Tahoma" w:hAnsi="Tahoma" w:cs="Tahoma"/>
                <w:sz w:val="22"/>
                <w:szCs w:val="22"/>
              </w:rPr>
              <w:t>202</w:t>
            </w:r>
            <w:r w:rsidR="00924076" w:rsidRPr="00BC2F02">
              <w:rPr>
                <w:rFonts w:ascii="Tahoma" w:eastAsia="Tahoma" w:hAnsi="Tahoma" w:cs="Tahoma"/>
                <w:sz w:val="22"/>
                <w:szCs w:val="22"/>
              </w:rPr>
              <w:t>5</w:t>
            </w:r>
            <w:r w:rsidR="004166CD">
              <w:rPr>
                <w:rFonts w:ascii="Tahoma" w:eastAsia="Tahoma" w:hAnsi="Tahoma" w:cs="Tahoma"/>
                <w:sz w:val="22"/>
                <w:szCs w:val="22"/>
              </w:rPr>
              <w:t>.</w:t>
            </w:r>
            <w:r w:rsidR="002521BC">
              <w:rPr>
                <w:rFonts w:ascii="Tahoma" w:eastAsia="Tahoma" w:hAnsi="Tahoma" w:cs="Tahoma"/>
                <w:sz w:val="22"/>
                <w:szCs w:val="22"/>
              </w:rPr>
              <w:t xml:space="preserve"> Directly affected individuals will be invited to</w:t>
            </w:r>
            <w:r w:rsidRPr="2A2EC79A">
              <w:rPr>
                <w:rFonts w:ascii="Tahoma" w:eastAsia="Tahoma" w:hAnsi="Tahoma" w:cs="Tahoma"/>
                <w:sz w:val="22"/>
                <w:szCs w:val="22"/>
              </w:rPr>
              <w:t xml:space="preserve"> 1:1 </w:t>
            </w:r>
            <w:proofErr w:type="gramStart"/>
            <w:r w:rsidRPr="2A2EC79A">
              <w:rPr>
                <w:rFonts w:ascii="Tahoma" w:eastAsia="Tahoma" w:hAnsi="Tahoma" w:cs="Tahoma"/>
                <w:sz w:val="22"/>
                <w:szCs w:val="22"/>
              </w:rPr>
              <w:t>meetings</w:t>
            </w:r>
            <w:proofErr w:type="gramEnd"/>
            <w:r w:rsidR="002521BC">
              <w:rPr>
                <w:rFonts w:ascii="Tahoma" w:eastAsia="Tahoma" w:hAnsi="Tahoma" w:cs="Tahoma"/>
                <w:sz w:val="22"/>
                <w:szCs w:val="22"/>
              </w:rPr>
              <w:t>.  D</w:t>
            </w:r>
            <w:r w:rsidRPr="2A2EC79A">
              <w:rPr>
                <w:rFonts w:ascii="Tahoma" w:eastAsia="Tahoma" w:hAnsi="Tahoma" w:cs="Tahoma"/>
                <w:sz w:val="22"/>
                <w:szCs w:val="22"/>
              </w:rPr>
              <w:t>rop-in sessions with management will be made available to staff during this time.</w:t>
            </w:r>
          </w:p>
          <w:p w14:paraId="613BF82A" w14:textId="77777777" w:rsidR="005579C9" w:rsidRDefault="005579C9" w:rsidP="6AB1A048">
            <w:pPr>
              <w:rPr>
                <w:rFonts w:ascii="Tahoma" w:eastAsia="Tahoma" w:hAnsi="Tahoma" w:cs="Tahoma"/>
              </w:rPr>
            </w:pPr>
          </w:p>
          <w:p w14:paraId="54AC55D2" w14:textId="77777777" w:rsidR="005579C9" w:rsidRDefault="005579C9" w:rsidP="00177813">
            <w:pPr>
              <w:rPr>
                <w:rFonts w:cstheme="minorHAnsi"/>
                <w:sz w:val="24"/>
                <w:szCs w:val="24"/>
              </w:rPr>
            </w:pPr>
          </w:p>
        </w:tc>
      </w:tr>
    </w:tbl>
    <w:p w14:paraId="33977A6C" w14:textId="77777777" w:rsidR="00BB665F" w:rsidRDefault="00BB665F" w:rsidP="00BB665F">
      <w:pPr>
        <w:spacing w:after="0" w:line="240" w:lineRule="auto"/>
        <w:rPr>
          <w:rFonts w:asciiTheme="majorHAnsi" w:hAnsiTheme="majorHAnsi" w:cstheme="majorHAnsi"/>
          <w:color w:val="002060"/>
          <w:sz w:val="26"/>
          <w:szCs w:val="26"/>
        </w:rPr>
      </w:pPr>
    </w:p>
    <w:p w14:paraId="55405813" w14:textId="77777777" w:rsidR="00BB665F" w:rsidRDefault="00BB665F" w:rsidP="00BB665F">
      <w:pPr>
        <w:spacing w:after="0" w:line="240" w:lineRule="auto"/>
        <w:rPr>
          <w:rFonts w:asciiTheme="majorHAnsi" w:hAnsiTheme="majorHAnsi" w:cstheme="majorHAnsi"/>
          <w:color w:val="002060"/>
          <w:sz w:val="26"/>
          <w:szCs w:val="26"/>
        </w:rPr>
      </w:pPr>
    </w:p>
    <w:p w14:paraId="207FBEC0" w14:textId="77777777" w:rsidR="00177813" w:rsidRPr="00177813" w:rsidRDefault="00177813" w:rsidP="00BB665F">
      <w:pPr>
        <w:spacing w:after="0" w:line="240" w:lineRule="auto"/>
        <w:rPr>
          <w:rFonts w:cstheme="minorHAnsi"/>
          <w:sz w:val="24"/>
          <w:szCs w:val="24"/>
        </w:rPr>
      </w:pPr>
      <w:r w:rsidRPr="00177813">
        <w:rPr>
          <w:rFonts w:asciiTheme="majorHAnsi" w:hAnsiTheme="majorHAnsi" w:cstheme="majorHAnsi"/>
          <w:color w:val="002060"/>
          <w:sz w:val="26"/>
          <w:szCs w:val="26"/>
        </w:rPr>
        <w:t>Assessing the activity from different perspectives</w:t>
      </w:r>
    </w:p>
    <w:p w14:paraId="5FC58A2A" w14:textId="77777777" w:rsidR="00177813" w:rsidRPr="00177813" w:rsidRDefault="00177813" w:rsidP="00177813">
      <w:pPr>
        <w:spacing w:after="0" w:line="240" w:lineRule="auto"/>
        <w:ind w:left="-454"/>
        <w:rPr>
          <w:rFonts w:cstheme="minorHAnsi"/>
          <w:sz w:val="24"/>
          <w:szCs w:val="24"/>
        </w:rPr>
      </w:pPr>
      <w:r w:rsidRPr="00177813">
        <w:rPr>
          <w:rFonts w:cstheme="minorHAnsi"/>
          <w:sz w:val="24"/>
          <w:szCs w:val="24"/>
        </w:rPr>
        <w:t xml:space="preserve">Might your proposal impact people who identify with the protected groups below in the following contexts? </w:t>
      </w:r>
    </w:p>
    <w:p w14:paraId="385252DD" w14:textId="77777777" w:rsidR="00177813" w:rsidRDefault="00177813" w:rsidP="00177813">
      <w:pPr>
        <w:numPr>
          <w:ilvl w:val="0"/>
          <w:numId w:val="10"/>
        </w:numPr>
        <w:spacing w:after="0" w:line="240" w:lineRule="auto"/>
        <w:contextualSpacing/>
        <w:rPr>
          <w:rFonts w:cstheme="minorHAnsi"/>
          <w:sz w:val="24"/>
          <w:szCs w:val="24"/>
        </w:rPr>
      </w:pPr>
      <w:r w:rsidRPr="00177813">
        <w:rPr>
          <w:rFonts w:cstheme="minorHAnsi"/>
          <w:sz w:val="24"/>
          <w:szCs w:val="24"/>
        </w:rPr>
        <w:t>Access to or participation in UWE Bristol Faculties or Professional Services?</w:t>
      </w:r>
    </w:p>
    <w:p w14:paraId="2CACDA07" w14:textId="77777777" w:rsidR="0043274E" w:rsidRPr="00177813" w:rsidRDefault="0043274E" w:rsidP="00177813">
      <w:pPr>
        <w:numPr>
          <w:ilvl w:val="0"/>
          <w:numId w:val="10"/>
        </w:numPr>
        <w:spacing w:after="0" w:line="240" w:lineRule="auto"/>
        <w:contextualSpacing/>
        <w:rPr>
          <w:rFonts w:cstheme="minorHAnsi"/>
          <w:sz w:val="24"/>
          <w:szCs w:val="24"/>
        </w:rPr>
      </w:pPr>
    </w:p>
    <w:p w14:paraId="4941A773" w14:textId="77777777" w:rsidR="00177813" w:rsidRPr="00177813" w:rsidRDefault="00177813" w:rsidP="00177813">
      <w:pPr>
        <w:numPr>
          <w:ilvl w:val="0"/>
          <w:numId w:val="10"/>
        </w:numPr>
        <w:spacing w:after="0" w:line="240" w:lineRule="auto"/>
        <w:contextualSpacing/>
        <w:rPr>
          <w:rFonts w:cstheme="minorHAnsi"/>
          <w:sz w:val="24"/>
          <w:szCs w:val="24"/>
        </w:rPr>
      </w:pPr>
      <w:r w:rsidRPr="00177813">
        <w:rPr>
          <w:rFonts w:cstheme="minorHAnsi"/>
          <w:sz w:val="24"/>
          <w:szCs w:val="24"/>
        </w:rPr>
        <w:t>Student experience, attainment or withdrawal?</w:t>
      </w:r>
    </w:p>
    <w:p w14:paraId="76C1C555" w14:textId="77777777" w:rsidR="00177813" w:rsidRPr="00177813" w:rsidRDefault="00177813" w:rsidP="00177813">
      <w:pPr>
        <w:numPr>
          <w:ilvl w:val="0"/>
          <w:numId w:val="10"/>
        </w:numPr>
        <w:spacing w:after="0" w:line="240" w:lineRule="auto"/>
        <w:contextualSpacing/>
        <w:rPr>
          <w:rFonts w:cstheme="minorHAnsi"/>
          <w:sz w:val="24"/>
          <w:szCs w:val="24"/>
        </w:rPr>
      </w:pPr>
      <w:r w:rsidRPr="00177813">
        <w:rPr>
          <w:rFonts w:cstheme="minorHAnsi"/>
          <w:sz w:val="24"/>
          <w:szCs w:val="24"/>
        </w:rPr>
        <w:t>Staff experience, representation, or progression?</w:t>
      </w:r>
    </w:p>
    <w:p w14:paraId="02BC56ED" w14:textId="77777777" w:rsidR="00177813" w:rsidRPr="00177813" w:rsidRDefault="00177813" w:rsidP="00177813">
      <w:pPr>
        <w:spacing w:after="0" w:line="240" w:lineRule="auto"/>
        <w:ind w:left="-454"/>
        <w:rPr>
          <w:rFonts w:cstheme="minorHAnsi"/>
          <w:sz w:val="24"/>
          <w:szCs w:val="24"/>
        </w:rPr>
      </w:pPr>
      <w:r w:rsidRPr="00177813">
        <w:rPr>
          <w:rFonts w:cstheme="minorHAnsi"/>
          <w:sz w:val="24"/>
          <w:szCs w:val="24"/>
        </w:rPr>
        <w:t>Explain why you have made that assessment and plan your response.</w:t>
      </w:r>
    </w:p>
    <w:p w14:paraId="0E5F7E1E" w14:textId="77777777" w:rsidR="00177813" w:rsidRPr="00177813" w:rsidRDefault="00177813" w:rsidP="00A20B0D">
      <w:pPr>
        <w:pStyle w:val="Title"/>
      </w:pPr>
    </w:p>
    <w:p w14:paraId="00760B56" w14:textId="77777777" w:rsidR="00CC389D" w:rsidRDefault="00CC389D" w:rsidP="00CC389D">
      <w:pPr>
        <w:spacing w:after="200" w:line="276" w:lineRule="auto"/>
        <w:jc w:val="center"/>
        <w:rPr>
          <w:rFonts w:cstheme="minorHAnsi"/>
          <w:b/>
          <w:sz w:val="24"/>
          <w:szCs w:val="24"/>
        </w:rPr>
      </w:pPr>
    </w:p>
    <w:p w14:paraId="4B9DA2D4" w14:textId="77777777" w:rsidR="00CC389D" w:rsidRPr="00177813" w:rsidRDefault="00CC389D" w:rsidP="00CC389D">
      <w:pPr>
        <w:spacing w:after="200" w:line="276" w:lineRule="auto"/>
        <w:jc w:val="center"/>
        <w:rPr>
          <w:rFonts w:cstheme="minorHAnsi"/>
          <w:sz w:val="24"/>
          <w:szCs w:val="24"/>
        </w:rPr>
      </w:pPr>
      <w:r w:rsidRPr="00177813">
        <w:rPr>
          <w:rFonts w:cstheme="minorHAnsi"/>
          <w:b/>
          <w:sz w:val="24"/>
          <w:szCs w:val="24"/>
        </w:rPr>
        <w:t>Action Planning</w:t>
      </w:r>
      <w:r w:rsidRPr="00177813">
        <w:rPr>
          <w:rFonts w:cstheme="minorHAnsi"/>
          <w:sz w:val="24"/>
          <w:szCs w:val="24"/>
        </w:rPr>
        <w:t>: how will you mitigate negative and maximise positive outcomes?</w:t>
      </w:r>
    </w:p>
    <w:p w14:paraId="3AA2EA2C" w14:textId="2E381736" w:rsidR="1512649E" w:rsidRDefault="00CC389D" w:rsidP="1512649E">
      <w:r w:rsidRPr="1512649E">
        <w:rPr>
          <w:b/>
          <w:bCs/>
          <w:sz w:val="24"/>
          <w:szCs w:val="24"/>
        </w:rPr>
        <w:t>Please feed information from this action plan to your activity’s own planning documents e.g., action plans, risk registers, benefits map</w:t>
      </w:r>
    </w:p>
    <w:tbl>
      <w:tblPr>
        <w:tblStyle w:val="TableGrid"/>
        <w:tblW w:w="14884" w:type="dxa"/>
        <w:tblInd w:w="-572" w:type="dxa"/>
        <w:tblLayout w:type="fixed"/>
        <w:tblLook w:val="04A0" w:firstRow="1" w:lastRow="0" w:firstColumn="1" w:lastColumn="0" w:noHBand="0" w:noVBand="1"/>
      </w:tblPr>
      <w:tblGrid>
        <w:gridCol w:w="1700"/>
        <w:gridCol w:w="2271"/>
        <w:gridCol w:w="2460"/>
        <w:gridCol w:w="2783"/>
        <w:gridCol w:w="1559"/>
        <w:gridCol w:w="993"/>
        <w:gridCol w:w="1861"/>
        <w:gridCol w:w="1257"/>
      </w:tblGrid>
      <w:tr w:rsidR="00CF1829" w:rsidRPr="00CF1829" w14:paraId="4884B725" w14:textId="77777777" w:rsidTr="00CF1829">
        <w:trPr>
          <w:trHeight w:val="1224"/>
        </w:trPr>
        <w:tc>
          <w:tcPr>
            <w:tcW w:w="1700" w:type="dxa"/>
            <w:hideMark/>
          </w:tcPr>
          <w:p w14:paraId="79E4A8BA" w14:textId="77777777" w:rsidR="00CF1829" w:rsidRPr="00CF1829" w:rsidRDefault="00CF1829" w:rsidP="00CF1829">
            <w:pPr>
              <w:spacing w:after="200" w:line="276" w:lineRule="auto"/>
              <w:rPr>
                <w:rFonts w:ascii="Arial" w:hAnsi="Arial" w:cs="Arial"/>
                <w:i/>
                <w:iCs/>
                <w:sz w:val="24"/>
                <w:szCs w:val="24"/>
              </w:rPr>
            </w:pPr>
            <w:r w:rsidRPr="00CF1829">
              <w:rPr>
                <w:rFonts w:ascii="Arial" w:hAnsi="Arial" w:cs="Arial"/>
                <w:i/>
                <w:iCs/>
                <w:sz w:val="24"/>
                <w:szCs w:val="24"/>
              </w:rPr>
              <w:t> </w:t>
            </w:r>
          </w:p>
        </w:tc>
        <w:tc>
          <w:tcPr>
            <w:tcW w:w="2271" w:type="dxa"/>
            <w:hideMark/>
          </w:tcPr>
          <w:p w14:paraId="5429E9CC" w14:textId="77777777" w:rsidR="00CF1829" w:rsidRPr="00CF1829" w:rsidRDefault="00CF1829" w:rsidP="00CF1829">
            <w:pPr>
              <w:spacing w:after="200" w:line="276" w:lineRule="auto"/>
              <w:rPr>
                <w:rFonts w:ascii="Arial" w:hAnsi="Arial" w:cs="Arial"/>
                <w:b/>
                <w:bCs/>
                <w:sz w:val="22"/>
                <w:szCs w:val="22"/>
              </w:rPr>
            </w:pPr>
            <w:r w:rsidRPr="00CF1829">
              <w:rPr>
                <w:rFonts w:ascii="Arial" w:hAnsi="Arial" w:cs="Arial"/>
                <w:b/>
                <w:bCs/>
                <w:sz w:val="22"/>
                <w:szCs w:val="22"/>
              </w:rPr>
              <w:t xml:space="preserve">Possible Positive   Impact on Groups              </w:t>
            </w:r>
            <w:r w:rsidRPr="00CF1829">
              <w:rPr>
                <w:rFonts w:ascii="Arial" w:hAnsi="Arial" w:cs="Arial"/>
                <w:sz w:val="22"/>
                <w:szCs w:val="22"/>
              </w:rPr>
              <w:t>Include relevant data if possible</w:t>
            </w:r>
          </w:p>
        </w:tc>
        <w:tc>
          <w:tcPr>
            <w:tcW w:w="2460" w:type="dxa"/>
            <w:hideMark/>
          </w:tcPr>
          <w:p w14:paraId="66FB1C30" w14:textId="77777777" w:rsidR="00CF1829" w:rsidRPr="00CF1829" w:rsidRDefault="00CF1829" w:rsidP="00CF1829">
            <w:pPr>
              <w:spacing w:after="200" w:line="276" w:lineRule="auto"/>
              <w:rPr>
                <w:rFonts w:ascii="Arial" w:hAnsi="Arial" w:cs="Arial"/>
                <w:b/>
                <w:bCs/>
                <w:sz w:val="22"/>
                <w:szCs w:val="22"/>
              </w:rPr>
            </w:pPr>
            <w:r w:rsidRPr="00CF1829">
              <w:rPr>
                <w:rFonts w:ascii="Arial" w:hAnsi="Arial" w:cs="Arial"/>
                <w:b/>
                <w:bCs/>
                <w:sz w:val="22"/>
                <w:szCs w:val="22"/>
              </w:rPr>
              <w:t xml:space="preserve">Possible Negative Impact on Groups </w:t>
            </w:r>
            <w:r w:rsidRPr="00CF1829">
              <w:rPr>
                <w:rFonts w:ascii="Arial" w:hAnsi="Arial" w:cs="Arial"/>
                <w:sz w:val="22"/>
                <w:szCs w:val="22"/>
              </w:rPr>
              <w:t>Include relevant data if possible</w:t>
            </w:r>
          </w:p>
        </w:tc>
        <w:tc>
          <w:tcPr>
            <w:tcW w:w="2783" w:type="dxa"/>
            <w:hideMark/>
          </w:tcPr>
          <w:p w14:paraId="4A75388D" w14:textId="77777777" w:rsidR="00CF1829" w:rsidRPr="00CF1829" w:rsidRDefault="00CF1829" w:rsidP="00CF1829">
            <w:pPr>
              <w:spacing w:after="200" w:line="276" w:lineRule="auto"/>
              <w:rPr>
                <w:rFonts w:ascii="Arial" w:hAnsi="Arial" w:cs="Arial"/>
                <w:b/>
                <w:bCs/>
                <w:sz w:val="22"/>
                <w:szCs w:val="22"/>
              </w:rPr>
            </w:pPr>
            <w:r w:rsidRPr="00CF1829">
              <w:rPr>
                <w:rFonts w:ascii="Arial" w:hAnsi="Arial" w:cs="Arial"/>
                <w:b/>
                <w:bCs/>
                <w:sz w:val="22"/>
                <w:szCs w:val="22"/>
              </w:rPr>
              <w:t>Actions Required</w:t>
            </w:r>
          </w:p>
        </w:tc>
        <w:tc>
          <w:tcPr>
            <w:tcW w:w="1559" w:type="dxa"/>
            <w:hideMark/>
          </w:tcPr>
          <w:p w14:paraId="0E074E45" w14:textId="77777777" w:rsidR="00CF1829" w:rsidRPr="00CF1829" w:rsidRDefault="00CF1829" w:rsidP="00CF1829">
            <w:pPr>
              <w:spacing w:after="200" w:line="276" w:lineRule="auto"/>
              <w:rPr>
                <w:rFonts w:ascii="Arial" w:hAnsi="Arial" w:cs="Arial"/>
                <w:b/>
                <w:bCs/>
                <w:sz w:val="22"/>
                <w:szCs w:val="22"/>
              </w:rPr>
            </w:pPr>
            <w:r w:rsidRPr="00CF1829">
              <w:rPr>
                <w:rFonts w:ascii="Arial" w:hAnsi="Arial" w:cs="Arial"/>
                <w:b/>
                <w:bCs/>
                <w:sz w:val="22"/>
                <w:szCs w:val="22"/>
              </w:rPr>
              <w:t>Responsible Person</w:t>
            </w:r>
          </w:p>
        </w:tc>
        <w:tc>
          <w:tcPr>
            <w:tcW w:w="993" w:type="dxa"/>
            <w:hideMark/>
          </w:tcPr>
          <w:p w14:paraId="495266C3" w14:textId="77777777" w:rsidR="00CF1829" w:rsidRPr="00CF1829" w:rsidRDefault="00CF1829" w:rsidP="00CF1829">
            <w:pPr>
              <w:spacing w:after="200" w:line="276" w:lineRule="auto"/>
              <w:rPr>
                <w:rFonts w:ascii="Arial" w:hAnsi="Arial" w:cs="Arial"/>
                <w:b/>
                <w:bCs/>
                <w:sz w:val="22"/>
                <w:szCs w:val="22"/>
              </w:rPr>
            </w:pPr>
            <w:r w:rsidRPr="00CF1829">
              <w:rPr>
                <w:rFonts w:ascii="Arial" w:hAnsi="Arial" w:cs="Arial"/>
                <w:b/>
                <w:bCs/>
                <w:sz w:val="22"/>
                <w:szCs w:val="22"/>
              </w:rPr>
              <w:t>Target date</w:t>
            </w:r>
          </w:p>
        </w:tc>
        <w:tc>
          <w:tcPr>
            <w:tcW w:w="1861" w:type="dxa"/>
            <w:hideMark/>
          </w:tcPr>
          <w:p w14:paraId="793D1B6E" w14:textId="77777777" w:rsidR="00CF1829" w:rsidRPr="00CF1829" w:rsidRDefault="00CF1829" w:rsidP="00CF1829">
            <w:pPr>
              <w:spacing w:after="200" w:line="276" w:lineRule="auto"/>
              <w:rPr>
                <w:rFonts w:ascii="Arial" w:hAnsi="Arial" w:cs="Arial"/>
                <w:b/>
                <w:bCs/>
                <w:sz w:val="22"/>
                <w:szCs w:val="22"/>
              </w:rPr>
            </w:pPr>
            <w:r w:rsidRPr="00CF1829">
              <w:rPr>
                <w:rFonts w:ascii="Arial" w:hAnsi="Arial" w:cs="Arial"/>
                <w:b/>
                <w:bCs/>
                <w:sz w:val="22"/>
                <w:szCs w:val="22"/>
              </w:rPr>
              <w:t>Success indicators</w:t>
            </w:r>
          </w:p>
        </w:tc>
        <w:tc>
          <w:tcPr>
            <w:tcW w:w="1257" w:type="dxa"/>
            <w:hideMark/>
          </w:tcPr>
          <w:p w14:paraId="38524DF0" w14:textId="77777777" w:rsidR="00CF1829" w:rsidRPr="00CF1829" w:rsidRDefault="00CF1829" w:rsidP="00CF1829">
            <w:pPr>
              <w:spacing w:after="200" w:line="276" w:lineRule="auto"/>
              <w:rPr>
                <w:rFonts w:ascii="Arial" w:hAnsi="Arial" w:cs="Arial"/>
                <w:b/>
                <w:bCs/>
                <w:sz w:val="22"/>
                <w:szCs w:val="22"/>
              </w:rPr>
            </w:pPr>
            <w:r w:rsidRPr="00CF1829">
              <w:rPr>
                <w:rFonts w:ascii="Arial" w:hAnsi="Arial" w:cs="Arial"/>
                <w:b/>
                <w:bCs/>
                <w:sz w:val="22"/>
                <w:szCs w:val="22"/>
              </w:rPr>
              <w:t>Progress to date</w:t>
            </w:r>
          </w:p>
        </w:tc>
      </w:tr>
      <w:tr w:rsidR="00CF1829" w:rsidRPr="00CF1829" w14:paraId="6518DA4A" w14:textId="77777777" w:rsidTr="00CF1829">
        <w:trPr>
          <w:trHeight w:val="2772"/>
        </w:trPr>
        <w:tc>
          <w:tcPr>
            <w:tcW w:w="1700" w:type="dxa"/>
            <w:vMerge w:val="restart"/>
            <w:hideMark/>
          </w:tcPr>
          <w:p w14:paraId="2672E0CF" w14:textId="77777777" w:rsidR="00CF1829" w:rsidRPr="006D45C5" w:rsidRDefault="00CF1829" w:rsidP="00CF1829">
            <w:pPr>
              <w:spacing w:after="200" w:line="276" w:lineRule="auto"/>
              <w:rPr>
                <w:rFonts w:ascii="Arial" w:hAnsi="Arial" w:cs="Arial"/>
                <w:b/>
                <w:bCs/>
              </w:rPr>
            </w:pPr>
            <w:r w:rsidRPr="006D45C5">
              <w:rPr>
                <w:rFonts w:ascii="Arial" w:hAnsi="Arial" w:cs="Arial"/>
                <w:b/>
                <w:bCs/>
              </w:rPr>
              <w:t>All</w:t>
            </w:r>
            <w:r w:rsidRPr="006D45C5">
              <w:rPr>
                <w:rFonts w:ascii="Arial" w:hAnsi="Arial" w:cs="Arial"/>
              </w:rPr>
              <w:t xml:space="preserve"> (possible impacts affecting many groups)</w:t>
            </w:r>
          </w:p>
        </w:tc>
        <w:tc>
          <w:tcPr>
            <w:tcW w:w="2271" w:type="dxa"/>
            <w:hideMark/>
          </w:tcPr>
          <w:p w14:paraId="20271AED" w14:textId="77777777" w:rsidR="00CF1829" w:rsidRPr="006D45C5" w:rsidRDefault="00CF1829" w:rsidP="00CF1829">
            <w:pPr>
              <w:spacing w:after="200" w:line="276" w:lineRule="auto"/>
              <w:rPr>
                <w:rFonts w:ascii="Arial" w:hAnsi="Arial" w:cs="Arial"/>
              </w:rPr>
            </w:pPr>
            <w:r w:rsidRPr="006D45C5">
              <w:rPr>
                <w:rFonts w:ascii="Arial" w:hAnsi="Arial" w:cs="Arial"/>
              </w:rPr>
              <w:t xml:space="preserve">Aligning shift patterns will encourage greater cohesion and teamwork within the service, fostering a more positive working culture.  </w:t>
            </w:r>
          </w:p>
        </w:tc>
        <w:tc>
          <w:tcPr>
            <w:tcW w:w="2460" w:type="dxa"/>
            <w:hideMark/>
          </w:tcPr>
          <w:p w14:paraId="1740B2A4" w14:textId="77777777" w:rsidR="00CF1829" w:rsidRPr="006D45C5" w:rsidRDefault="00CF1829" w:rsidP="00CF1829">
            <w:pPr>
              <w:spacing w:after="200" w:line="276" w:lineRule="auto"/>
              <w:rPr>
                <w:rFonts w:ascii="Arial" w:hAnsi="Arial" w:cs="Arial"/>
              </w:rPr>
            </w:pPr>
            <w:r w:rsidRPr="006D45C5">
              <w:rPr>
                <w:rFonts w:ascii="Arial" w:hAnsi="Arial" w:cs="Arial"/>
              </w:rPr>
              <w:t xml:space="preserve">Change can be a source of stress for staff. </w:t>
            </w:r>
          </w:p>
        </w:tc>
        <w:tc>
          <w:tcPr>
            <w:tcW w:w="2783" w:type="dxa"/>
            <w:hideMark/>
          </w:tcPr>
          <w:p w14:paraId="28120E6D" w14:textId="252D5308" w:rsidR="00D25836" w:rsidRPr="006D45C5" w:rsidRDefault="00CF1829" w:rsidP="006D45C5">
            <w:pPr>
              <w:spacing w:before="100" w:beforeAutospacing="1" w:after="100" w:afterAutospacing="1"/>
              <w:ind w:left="300"/>
              <w:rPr>
                <w:rFonts w:ascii="Arial" w:hAnsi="Arial" w:cs="Arial"/>
              </w:rPr>
            </w:pPr>
            <w:r w:rsidRPr="006D45C5">
              <w:rPr>
                <w:rFonts w:ascii="Arial" w:hAnsi="Arial" w:cs="Arial"/>
              </w:rPr>
              <w:t xml:space="preserve">Cleaning Team Manager to clearly communicate the change process to staff and line managers to ensure all staff are supported into their new working patterns with training, development and relevant support. </w:t>
            </w:r>
            <w:r w:rsidR="00D25836" w:rsidRPr="006D45C5">
              <w:rPr>
                <w:rFonts w:ascii="Arial" w:hAnsi="Arial" w:cs="Arial"/>
                <w:lang w:eastAsia="en-GB"/>
              </w:rPr>
              <w:t>As much notice as possible</w:t>
            </w:r>
          </w:p>
        </w:tc>
        <w:tc>
          <w:tcPr>
            <w:tcW w:w="1559" w:type="dxa"/>
            <w:hideMark/>
          </w:tcPr>
          <w:p w14:paraId="57C04510" w14:textId="77777777" w:rsidR="00CF1829" w:rsidRPr="006D45C5" w:rsidRDefault="00CF1829" w:rsidP="00CF1829">
            <w:pPr>
              <w:spacing w:after="200" w:line="276" w:lineRule="auto"/>
              <w:rPr>
                <w:rFonts w:ascii="Arial" w:hAnsi="Arial" w:cs="Arial"/>
              </w:rPr>
            </w:pPr>
            <w:r w:rsidRPr="006D45C5">
              <w:rPr>
                <w:rFonts w:ascii="Arial" w:hAnsi="Arial" w:cs="Arial"/>
              </w:rPr>
              <w:t>Cleaning Team Manager</w:t>
            </w:r>
          </w:p>
        </w:tc>
        <w:tc>
          <w:tcPr>
            <w:tcW w:w="993" w:type="dxa"/>
            <w:hideMark/>
          </w:tcPr>
          <w:p w14:paraId="06264C03" w14:textId="77777777" w:rsidR="00CF1829" w:rsidRPr="006D45C5" w:rsidRDefault="00CF1829" w:rsidP="00CF1829">
            <w:pPr>
              <w:spacing w:after="200" w:line="276" w:lineRule="auto"/>
              <w:rPr>
                <w:rFonts w:ascii="Arial" w:hAnsi="Arial" w:cs="Arial"/>
              </w:rPr>
            </w:pPr>
            <w:r w:rsidRPr="006D45C5">
              <w:rPr>
                <w:rFonts w:ascii="Arial" w:hAnsi="Arial" w:cs="Arial"/>
              </w:rPr>
              <w:t> </w:t>
            </w:r>
          </w:p>
        </w:tc>
        <w:tc>
          <w:tcPr>
            <w:tcW w:w="1861" w:type="dxa"/>
            <w:vMerge w:val="restart"/>
            <w:hideMark/>
          </w:tcPr>
          <w:p w14:paraId="063EB05D" w14:textId="77777777" w:rsidR="00CF1829" w:rsidRPr="006D45C5" w:rsidRDefault="00CF1829" w:rsidP="00CF1829">
            <w:pPr>
              <w:spacing w:after="200" w:line="276" w:lineRule="auto"/>
              <w:rPr>
                <w:rFonts w:ascii="Arial" w:hAnsi="Arial" w:cs="Arial"/>
              </w:rPr>
            </w:pPr>
            <w:r w:rsidRPr="006D45C5">
              <w:rPr>
                <w:rFonts w:ascii="Arial" w:hAnsi="Arial" w:cs="Arial"/>
              </w:rPr>
              <w:t xml:space="preserve">All staff impacted feel listened to, consulted with and have received responses to queries and concerns they have raised.       That adjustments are made where </w:t>
            </w:r>
            <w:r w:rsidRPr="006D45C5">
              <w:rPr>
                <w:rFonts w:ascii="Arial" w:hAnsi="Arial" w:cs="Arial"/>
              </w:rPr>
              <w:lastRenderedPageBreak/>
              <w:t>reasonable, effective and appropriate.</w:t>
            </w:r>
          </w:p>
        </w:tc>
        <w:tc>
          <w:tcPr>
            <w:tcW w:w="1257" w:type="dxa"/>
            <w:hideMark/>
          </w:tcPr>
          <w:p w14:paraId="2E0085C6" w14:textId="77777777" w:rsidR="00CF1829" w:rsidRPr="006D45C5" w:rsidRDefault="00CF1829" w:rsidP="00CF1829">
            <w:pPr>
              <w:spacing w:after="200" w:line="276" w:lineRule="auto"/>
              <w:rPr>
                <w:rFonts w:ascii="Arial" w:hAnsi="Arial" w:cs="Arial"/>
              </w:rPr>
            </w:pPr>
            <w:r w:rsidRPr="006D45C5">
              <w:rPr>
                <w:rFonts w:ascii="Arial" w:hAnsi="Arial" w:cs="Arial"/>
              </w:rPr>
              <w:lastRenderedPageBreak/>
              <w:t> </w:t>
            </w:r>
          </w:p>
        </w:tc>
      </w:tr>
      <w:tr w:rsidR="00093F85" w:rsidRPr="00CF1829" w14:paraId="6ADAC959" w14:textId="77777777" w:rsidTr="00CF1829">
        <w:trPr>
          <w:trHeight w:val="2772"/>
        </w:trPr>
        <w:tc>
          <w:tcPr>
            <w:tcW w:w="1700" w:type="dxa"/>
            <w:vMerge/>
          </w:tcPr>
          <w:p w14:paraId="01FDB676" w14:textId="77777777" w:rsidR="00093F85" w:rsidRPr="006D45C5" w:rsidRDefault="00093F85" w:rsidP="00CF1829">
            <w:pPr>
              <w:spacing w:after="200" w:line="276" w:lineRule="auto"/>
              <w:rPr>
                <w:rFonts w:ascii="Arial" w:hAnsi="Arial" w:cs="Arial"/>
                <w:b/>
                <w:bCs/>
              </w:rPr>
            </w:pPr>
          </w:p>
        </w:tc>
        <w:tc>
          <w:tcPr>
            <w:tcW w:w="2271" w:type="dxa"/>
          </w:tcPr>
          <w:p w14:paraId="7D4D8C7A" w14:textId="77777777" w:rsidR="00093F85" w:rsidRPr="006D45C5" w:rsidRDefault="00093F85" w:rsidP="00CF1829">
            <w:pPr>
              <w:spacing w:after="200" w:line="276" w:lineRule="auto"/>
              <w:rPr>
                <w:rFonts w:ascii="Arial" w:hAnsi="Arial" w:cs="Arial"/>
              </w:rPr>
            </w:pPr>
          </w:p>
        </w:tc>
        <w:tc>
          <w:tcPr>
            <w:tcW w:w="2460" w:type="dxa"/>
          </w:tcPr>
          <w:p w14:paraId="23132CB2" w14:textId="6429D8EE" w:rsidR="00093F85" w:rsidRPr="006D45C5" w:rsidRDefault="00093F85" w:rsidP="00CF1829">
            <w:pPr>
              <w:spacing w:after="200" w:line="276" w:lineRule="auto"/>
              <w:rPr>
                <w:rFonts w:ascii="Arial" w:hAnsi="Arial" w:cs="Arial"/>
              </w:rPr>
            </w:pPr>
            <w:r w:rsidRPr="006D45C5">
              <w:rPr>
                <w:rStyle w:val="cf01"/>
                <w:rFonts w:ascii="Arial" w:hAnsi="Arial" w:cs="Arial"/>
                <w:sz w:val="20"/>
                <w:szCs w:val="20"/>
              </w:rPr>
              <w:t>If certain marginalised groups are underrepresented in decision-making roles, they may feel less confident to raise their concerns and/or feel their perspectives haven’t been properly considered</w:t>
            </w:r>
          </w:p>
        </w:tc>
        <w:tc>
          <w:tcPr>
            <w:tcW w:w="2783" w:type="dxa"/>
          </w:tcPr>
          <w:p w14:paraId="10C9DF99" w14:textId="77777777" w:rsidR="00093F85" w:rsidRPr="006D45C5" w:rsidRDefault="00093F85" w:rsidP="00093F85">
            <w:pPr>
              <w:spacing w:before="100" w:beforeAutospacing="1" w:after="100" w:afterAutospacing="1"/>
              <w:ind w:left="300"/>
              <w:rPr>
                <w:rFonts w:ascii="Arial" w:hAnsi="Arial" w:cs="Arial"/>
                <w:lang w:eastAsia="en-GB"/>
              </w:rPr>
            </w:pPr>
            <w:r w:rsidRPr="006D45C5">
              <w:rPr>
                <w:rFonts w:ascii="Arial" w:hAnsi="Arial" w:cs="Arial"/>
                <w:lang w:eastAsia="en-GB"/>
              </w:rPr>
              <w:t xml:space="preserve">If relevant, enhanced assistance to access employability and/or financial wellbeing support. </w:t>
            </w:r>
          </w:p>
          <w:p w14:paraId="2B93B0B9" w14:textId="77777777" w:rsidR="00093F85" w:rsidRPr="006D45C5" w:rsidRDefault="00093F85" w:rsidP="00093F85">
            <w:pPr>
              <w:spacing w:before="100" w:beforeAutospacing="1" w:after="100" w:afterAutospacing="1"/>
              <w:ind w:left="300"/>
              <w:rPr>
                <w:rFonts w:ascii="Arial" w:hAnsi="Arial" w:cs="Arial"/>
                <w:lang w:eastAsia="en-GB"/>
              </w:rPr>
            </w:pPr>
            <w:r w:rsidRPr="006D45C5">
              <w:rPr>
                <w:rFonts w:ascii="Arial" w:hAnsi="Arial" w:cs="Arial"/>
                <w:lang w:eastAsia="en-GB"/>
              </w:rPr>
              <w:t>Commitment to monitoring the impact that the changes have on any disclosed protected characteristics to identify disproportionate outcomes.</w:t>
            </w:r>
          </w:p>
          <w:p w14:paraId="31A66356" w14:textId="64248098" w:rsidR="00093F85" w:rsidRPr="006D45C5" w:rsidRDefault="00093F85" w:rsidP="006D45C5">
            <w:pPr>
              <w:spacing w:before="100" w:beforeAutospacing="1" w:after="100" w:afterAutospacing="1"/>
              <w:ind w:left="300"/>
              <w:rPr>
                <w:rFonts w:ascii="Arial" w:hAnsi="Arial" w:cs="Arial"/>
                <w:lang w:eastAsia="en-GB"/>
              </w:rPr>
            </w:pPr>
            <w:r w:rsidRPr="006D45C5">
              <w:rPr>
                <w:rFonts w:ascii="Arial" w:hAnsi="Arial" w:cs="Arial"/>
                <w:lang w:eastAsia="en-GB"/>
              </w:rPr>
              <w:t>Ensure diverse representation in consultation process, inviting feedback from different staff networks and allowing staff to attend meetings with someone supporting them.</w:t>
            </w:r>
          </w:p>
        </w:tc>
        <w:tc>
          <w:tcPr>
            <w:tcW w:w="1559" w:type="dxa"/>
          </w:tcPr>
          <w:p w14:paraId="573D9655" w14:textId="77777777" w:rsidR="00093F85" w:rsidRPr="006D45C5" w:rsidRDefault="00093F85" w:rsidP="00CF1829">
            <w:pPr>
              <w:spacing w:after="200" w:line="276" w:lineRule="auto"/>
              <w:rPr>
                <w:rFonts w:ascii="Arial" w:hAnsi="Arial" w:cs="Arial"/>
              </w:rPr>
            </w:pPr>
          </w:p>
        </w:tc>
        <w:tc>
          <w:tcPr>
            <w:tcW w:w="993" w:type="dxa"/>
          </w:tcPr>
          <w:p w14:paraId="70BD2EA4" w14:textId="77777777" w:rsidR="00093F85" w:rsidRPr="006D45C5" w:rsidRDefault="00093F85" w:rsidP="00CF1829">
            <w:pPr>
              <w:spacing w:after="200" w:line="276" w:lineRule="auto"/>
              <w:rPr>
                <w:rFonts w:ascii="Arial" w:hAnsi="Arial" w:cs="Arial"/>
              </w:rPr>
            </w:pPr>
          </w:p>
        </w:tc>
        <w:tc>
          <w:tcPr>
            <w:tcW w:w="1861" w:type="dxa"/>
            <w:vMerge/>
          </w:tcPr>
          <w:p w14:paraId="24B33BC5" w14:textId="77777777" w:rsidR="00093F85" w:rsidRPr="006D45C5" w:rsidRDefault="00093F85" w:rsidP="00CF1829">
            <w:pPr>
              <w:spacing w:after="200" w:line="276" w:lineRule="auto"/>
              <w:rPr>
                <w:rFonts w:ascii="Arial" w:hAnsi="Arial" w:cs="Arial"/>
              </w:rPr>
            </w:pPr>
          </w:p>
        </w:tc>
        <w:tc>
          <w:tcPr>
            <w:tcW w:w="1257" w:type="dxa"/>
          </w:tcPr>
          <w:p w14:paraId="0B08C784" w14:textId="77777777" w:rsidR="00093F85" w:rsidRPr="006D45C5" w:rsidRDefault="00093F85" w:rsidP="00CF1829">
            <w:pPr>
              <w:spacing w:after="200" w:line="276" w:lineRule="auto"/>
              <w:rPr>
                <w:rFonts w:ascii="Arial" w:hAnsi="Arial" w:cs="Arial"/>
              </w:rPr>
            </w:pPr>
          </w:p>
        </w:tc>
      </w:tr>
      <w:tr w:rsidR="00CF1829" w:rsidRPr="00CF1829" w14:paraId="0B55B537" w14:textId="77777777" w:rsidTr="006D45C5">
        <w:trPr>
          <w:trHeight w:val="699"/>
        </w:trPr>
        <w:tc>
          <w:tcPr>
            <w:tcW w:w="1700" w:type="dxa"/>
            <w:vMerge/>
            <w:hideMark/>
          </w:tcPr>
          <w:p w14:paraId="057B2F2A" w14:textId="77777777" w:rsidR="00CF1829" w:rsidRPr="006D45C5" w:rsidRDefault="00CF1829" w:rsidP="00CF1829">
            <w:pPr>
              <w:spacing w:after="200" w:line="276" w:lineRule="auto"/>
              <w:rPr>
                <w:rFonts w:ascii="Arial" w:hAnsi="Arial" w:cs="Arial"/>
                <w:b/>
                <w:bCs/>
              </w:rPr>
            </w:pPr>
          </w:p>
        </w:tc>
        <w:tc>
          <w:tcPr>
            <w:tcW w:w="2271" w:type="dxa"/>
            <w:hideMark/>
          </w:tcPr>
          <w:p w14:paraId="61CD0F69" w14:textId="56D71C71" w:rsidR="00CF1829" w:rsidRPr="006D45C5" w:rsidRDefault="00CF1829" w:rsidP="00CF1829">
            <w:pPr>
              <w:spacing w:after="200" w:line="276" w:lineRule="auto"/>
              <w:rPr>
                <w:rFonts w:ascii="Arial" w:hAnsi="Arial" w:cs="Arial"/>
              </w:rPr>
            </w:pPr>
            <w:r w:rsidRPr="006D45C5">
              <w:rPr>
                <w:rFonts w:ascii="Arial" w:hAnsi="Arial" w:cs="Arial"/>
              </w:rPr>
              <w:t xml:space="preserve">Staff will benefit from increased access to both peers and the Team Manager during daytime hours, improving communication, collaboration, and operational oversight.  Staff will feel more included and will have </w:t>
            </w:r>
            <w:r w:rsidRPr="006D45C5">
              <w:rPr>
                <w:rFonts w:ascii="Arial" w:hAnsi="Arial" w:cs="Arial"/>
              </w:rPr>
              <w:lastRenderedPageBreak/>
              <w:t>increased access to a larger div</w:t>
            </w:r>
            <w:r w:rsidR="008619EE" w:rsidRPr="006D45C5">
              <w:rPr>
                <w:rFonts w:ascii="Arial" w:hAnsi="Arial" w:cs="Arial"/>
              </w:rPr>
              <w:t>e</w:t>
            </w:r>
            <w:r w:rsidRPr="006D45C5">
              <w:rPr>
                <w:rFonts w:ascii="Arial" w:hAnsi="Arial" w:cs="Arial"/>
              </w:rPr>
              <w:t>rse team.</w:t>
            </w:r>
          </w:p>
        </w:tc>
        <w:tc>
          <w:tcPr>
            <w:tcW w:w="2460" w:type="dxa"/>
            <w:hideMark/>
          </w:tcPr>
          <w:p w14:paraId="12D50EFB" w14:textId="156B0048" w:rsidR="00CF1829" w:rsidRPr="006D45C5" w:rsidRDefault="00CF1829" w:rsidP="00CF1829">
            <w:pPr>
              <w:spacing w:after="200" w:line="276" w:lineRule="auto"/>
              <w:rPr>
                <w:rFonts w:ascii="Arial" w:hAnsi="Arial" w:cs="Arial"/>
              </w:rPr>
            </w:pPr>
            <w:r w:rsidRPr="006D45C5">
              <w:rPr>
                <w:rFonts w:ascii="Arial" w:hAnsi="Arial" w:cs="Arial"/>
              </w:rPr>
              <w:lastRenderedPageBreak/>
              <w:t xml:space="preserve">Staff with caring or other </w:t>
            </w:r>
            <w:r w:rsidR="00D74723" w:rsidRPr="006D45C5">
              <w:rPr>
                <w:rFonts w:ascii="Arial" w:hAnsi="Arial" w:cs="Arial"/>
              </w:rPr>
              <w:t>conflicting</w:t>
            </w:r>
            <w:r w:rsidRPr="006D45C5">
              <w:rPr>
                <w:rFonts w:ascii="Arial" w:hAnsi="Arial" w:cs="Arial"/>
              </w:rPr>
              <w:t xml:space="preserve"> responsibilities may be impacted due to changes in working patterns</w:t>
            </w:r>
            <w:r w:rsidR="00D132C8" w:rsidRPr="006D45C5">
              <w:rPr>
                <w:rFonts w:ascii="Arial" w:hAnsi="Arial" w:cs="Arial"/>
              </w:rPr>
              <w:t xml:space="preserve">, </w:t>
            </w:r>
            <w:proofErr w:type="spellStart"/>
            <w:r w:rsidR="00D132C8" w:rsidRPr="006D45C5">
              <w:rPr>
                <w:rFonts w:ascii="Arial" w:hAnsi="Arial" w:cs="Arial"/>
              </w:rPr>
              <w:t>eg.</w:t>
            </w:r>
            <w:proofErr w:type="spellEnd"/>
            <w:r w:rsidR="00D132C8" w:rsidRPr="006D45C5">
              <w:rPr>
                <w:rFonts w:ascii="Arial" w:hAnsi="Arial" w:cs="Arial"/>
              </w:rPr>
              <w:t xml:space="preserve"> Unable to </w:t>
            </w:r>
            <w:proofErr w:type="spellStart"/>
            <w:r w:rsidR="00D132C8" w:rsidRPr="006D45C5">
              <w:rPr>
                <w:rFonts w:ascii="Arial" w:hAnsi="Arial" w:cs="Arial"/>
              </w:rPr>
              <w:t>to</w:t>
            </w:r>
            <w:proofErr w:type="spellEnd"/>
            <w:r w:rsidR="00D132C8" w:rsidRPr="006D45C5">
              <w:rPr>
                <w:rFonts w:ascii="Arial" w:hAnsi="Arial" w:cs="Arial"/>
              </w:rPr>
              <w:t xml:space="preserve"> commit to morning shifts due to school runs etc</w:t>
            </w:r>
          </w:p>
        </w:tc>
        <w:tc>
          <w:tcPr>
            <w:tcW w:w="2783" w:type="dxa"/>
            <w:hideMark/>
          </w:tcPr>
          <w:p w14:paraId="4392A2C9" w14:textId="44F68CD8" w:rsidR="00CF1829" w:rsidRPr="006D45C5" w:rsidRDefault="00CF1829" w:rsidP="00CF1829">
            <w:pPr>
              <w:spacing w:after="200" w:line="276" w:lineRule="auto"/>
              <w:rPr>
                <w:rFonts w:ascii="Arial" w:hAnsi="Arial" w:cs="Arial"/>
              </w:rPr>
            </w:pPr>
            <w:r w:rsidRPr="006D45C5">
              <w:rPr>
                <w:rFonts w:ascii="Arial" w:hAnsi="Arial" w:cs="Arial"/>
              </w:rPr>
              <w:t xml:space="preserve">All staff to be reminded of the support available through Cleaning Team Manager and management team </w:t>
            </w:r>
            <w:proofErr w:type="gramStart"/>
            <w:r w:rsidR="00A32DD0" w:rsidRPr="006D45C5">
              <w:rPr>
                <w:rFonts w:ascii="Arial" w:hAnsi="Arial" w:cs="Arial"/>
              </w:rPr>
              <w:t xml:space="preserve">and </w:t>
            </w:r>
            <w:r w:rsidR="00D132C8" w:rsidRPr="006D45C5">
              <w:rPr>
                <w:rFonts w:ascii="Arial" w:hAnsi="Arial" w:cs="Arial"/>
              </w:rPr>
              <w:t>a</w:t>
            </w:r>
            <w:r w:rsidRPr="006D45C5">
              <w:rPr>
                <w:rFonts w:ascii="Arial" w:hAnsi="Arial" w:cs="Arial"/>
              </w:rPr>
              <w:t>lso</w:t>
            </w:r>
            <w:proofErr w:type="gramEnd"/>
            <w:r w:rsidRPr="006D45C5">
              <w:rPr>
                <w:rFonts w:ascii="Arial" w:hAnsi="Arial" w:cs="Arial"/>
              </w:rPr>
              <w:t xml:space="preserve"> HR and EAP and Trade Unions.</w:t>
            </w:r>
          </w:p>
          <w:p w14:paraId="12AC72E0" w14:textId="6C571E99" w:rsidR="00FF66ED" w:rsidRPr="006D45C5" w:rsidRDefault="00FF66ED" w:rsidP="00CF1829">
            <w:pPr>
              <w:spacing w:after="200" w:line="276" w:lineRule="auto"/>
              <w:rPr>
                <w:rFonts w:ascii="Arial" w:hAnsi="Arial" w:cs="Arial"/>
              </w:rPr>
            </w:pPr>
            <w:r w:rsidRPr="006D45C5">
              <w:rPr>
                <w:rFonts w:ascii="Arial" w:hAnsi="Arial" w:cs="Arial"/>
              </w:rPr>
              <w:t xml:space="preserve">We understand that some staff may find this experience daunting, so they are encouraged to request 1:1’s to raise concerns and are welcome to bring </w:t>
            </w:r>
            <w:r w:rsidRPr="006D45C5">
              <w:rPr>
                <w:rFonts w:ascii="Arial" w:hAnsi="Arial" w:cs="Arial"/>
              </w:rPr>
              <w:lastRenderedPageBreak/>
              <w:t>someone along for support if they wish.</w:t>
            </w:r>
          </w:p>
        </w:tc>
        <w:tc>
          <w:tcPr>
            <w:tcW w:w="1559" w:type="dxa"/>
            <w:vMerge w:val="restart"/>
            <w:hideMark/>
          </w:tcPr>
          <w:p w14:paraId="7CBFBDFC" w14:textId="77777777" w:rsidR="00CF1829" w:rsidRPr="006D45C5" w:rsidRDefault="00CF1829" w:rsidP="00CF1829">
            <w:pPr>
              <w:spacing w:after="200" w:line="276" w:lineRule="auto"/>
              <w:rPr>
                <w:rFonts w:ascii="Arial" w:hAnsi="Arial" w:cs="Arial"/>
              </w:rPr>
            </w:pPr>
            <w:r w:rsidRPr="006D45C5">
              <w:rPr>
                <w:rFonts w:ascii="Arial" w:hAnsi="Arial" w:cs="Arial"/>
              </w:rPr>
              <w:lastRenderedPageBreak/>
              <w:t>Cleaning Team Manager and line managers</w:t>
            </w:r>
          </w:p>
        </w:tc>
        <w:tc>
          <w:tcPr>
            <w:tcW w:w="993" w:type="dxa"/>
            <w:hideMark/>
          </w:tcPr>
          <w:p w14:paraId="62E858BE" w14:textId="77777777" w:rsidR="00CF1829" w:rsidRPr="006D45C5" w:rsidRDefault="00CF1829" w:rsidP="00CF1829">
            <w:pPr>
              <w:spacing w:after="200" w:line="276" w:lineRule="auto"/>
              <w:rPr>
                <w:rFonts w:ascii="Arial" w:hAnsi="Arial" w:cs="Arial"/>
              </w:rPr>
            </w:pPr>
            <w:r w:rsidRPr="006D45C5">
              <w:rPr>
                <w:rFonts w:ascii="Arial" w:hAnsi="Arial" w:cs="Arial"/>
              </w:rPr>
              <w:t> </w:t>
            </w:r>
          </w:p>
        </w:tc>
        <w:tc>
          <w:tcPr>
            <w:tcW w:w="1861" w:type="dxa"/>
            <w:vMerge/>
            <w:hideMark/>
          </w:tcPr>
          <w:p w14:paraId="06A155F5" w14:textId="77777777" w:rsidR="00CF1829" w:rsidRPr="006D45C5" w:rsidRDefault="00CF1829" w:rsidP="00CF1829">
            <w:pPr>
              <w:spacing w:after="200" w:line="276" w:lineRule="auto"/>
              <w:rPr>
                <w:rFonts w:ascii="Arial" w:hAnsi="Arial" w:cs="Arial"/>
              </w:rPr>
            </w:pPr>
          </w:p>
        </w:tc>
        <w:tc>
          <w:tcPr>
            <w:tcW w:w="1257" w:type="dxa"/>
            <w:hideMark/>
          </w:tcPr>
          <w:p w14:paraId="766B3ED0" w14:textId="77777777" w:rsidR="00CF1829" w:rsidRPr="006D45C5" w:rsidRDefault="00CF1829" w:rsidP="00CF1829">
            <w:pPr>
              <w:spacing w:after="200" w:line="276" w:lineRule="auto"/>
              <w:rPr>
                <w:rFonts w:ascii="Arial" w:hAnsi="Arial" w:cs="Arial"/>
              </w:rPr>
            </w:pPr>
            <w:r w:rsidRPr="006D45C5">
              <w:rPr>
                <w:rFonts w:ascii="Arial" w:hAnsi="Arial" w:cs="Arial"/>
              </w:rPr>
              <w:t> </w:t>
            </w:r>
          </w:p>
        </w:tc>
      </w:tr>
      <w:tr w:rsidR="00602D8C" w:rsidRPr="00CF1829" w14:paraId="7A75C794" w14:textId="77777777" w:rsidTr="00CF1829">
        <w:trPr>
          <w:trHeight w:val="2052"/>
        </w:trPr>
        <w:tc>
          <w:tcPr>
            <w:tcW w:w="1700" w:type="dxa"/>
            <w:vMerge/>
          </w:tcPr>
          <w:p w14:paraId="447F4AA2" w14:textId="77777777" w:rsidR="00602D8C" w:rsidRPr="006D45C5" w:rsidRDefault="00602D8C" w:rsidP="00CF1829">
            <w:pPr>
              <w:spacing w:after="200" w:line="276" w:lineRule="auto"/>
              <w:rPr>
                <w:rFonts w:ascii="Arial" w:hAnsi="Arial" w:cs="Arial"/>
                <w:b/>
                <w:bCs/>
              </w:rPr>
            </w:pPr>
          </w:p>
        </w:tc>
        <w:tc>
          <w:tcPr>
            <w:tcW w:w="2271" w:type="dxa"/>
          </w:tcPr>
          <w:p w14:paraId="625F132C" w14:textId="77777777" w:rsidR="00602D8C" w:rsidRPr="006D45C5" w:rsidRDefault="00602D8C" w:rsidP="00CF1829">
            <w:pPr>
              <w:spacing w:after="200" w:line="276" w:lineRule="auto"/>
              <w:rPr>
                <w:rFonts w:ascii="Arial" w:hAnsi="Arial" w:cs="Arial"/>
              </w:rPr>
            </w:pPr>
          </w:p>
        </w:tc>
        <w:tc>
          <w:tcPr>
            <w:tcW w:w="2460" w:type="dxa"/>
          </w:tcPr>
          <w:p w14:paraId="746F7585" w14:textId="34418B81" w:rsidR="00602D8C" w:rsidRPr="006D45C5" w:rsidRDefault="00602D8C" w:rsidP="00CF1829">
            <w:pPr>
              <w:spacing w:after="200" w:line="276" w:lineRule="auto"/>
              <w:rPr>
                <w:rFonts w:ascii="Arial" w:hAnsi="Arial" w:cs="Arial"/>
              </w:rPr>
            </w:pPr>
            <w:r w:rsidRPr="006D45C5">
              <w:rPr>
                <w:rStyle w:val="cf01"/>
                <w:rFonts w:ascii="Arial" w:hAnsi="Arial" w:cs="Arial"/>
                <w:sz w:val="20"/>
                <w:szCs w:val="20"/>
              </w:rPr>
              <w:t>Some staff may have multiple jobs and night shifts may allow them to balance theses. Early shifts could disrupt this balance and cause staff to experience financial challenges.</w:t>
            </w:r>
          </w:p>
        </w:tc>
        <w:tc>
          <w:tcPr>
            <w:tcW w:w="2783" w:type="dxa"/>
          </w:tcPr>
          <w:p w14:paraId="4C029806" w14:textId="77777777" w:rsidR="00602D8C" w:rsidRPr="006D45C5" w:rsidRDefault="005366F7" w:rsidP="00CF1829">
            <w:pPr>
              <w:spacing w:after="200" w:line="276" w:lineRule="auto"/>
              <w:rPr>
                <w:rFonts w:ascii="Arial" w:hAnsi="Arial" w:cs="Arial"/>
              </w:rPr>
            </w:pPr>
            <w:r w:rsidRPr="006D45C5">
              <w:rPr>
                <w:rFonts w:ascii="Arial" w:hAnsi="Arial" w:cs="Arial"/>
              </w:rPr>
              <w:t>One-to-one support for staff, to explore options that they may prefer e.g.</w:t>
            </w:r>
            <w:r w:rsidR="006E424F" w:rsidRPr="006D45C5">
              <w:rPr>
                <w:rFonts w:ascii="Arial" w:hAnsi="Arial" w:cs="Arial"/>
              </w:rPr>
              <w:t xml:space="preserve"> </w:t>
            </w:r>
            <w:r w:rsidR="00E00DC1" w:rsidRPr="006D45C5">
              <w:rPr>
                <w:rFonts w:ascii="Arial" w:hAnsi="Arial" w:cs="Arial"/>
              </w:rPr>
              <w:t>signposting for financial calculations</w:t>
            </w:r>
            <w:r w:rsidR="006D3A6C" w:rsidRPr="006D45C5">
              <w:rPr>
                <w:rFonts w:ascii="Arial" w:hAnsi="Arial" w:cs="Arial"/>
              </w:rPr>
              <w:t>/ wellbeing</w:t>
            </w:r>
            <w:r w:rsidR="00E00DC1" w:rsidRPr="006D45C5">
              <w:rPr>
                <w:rFonts w:ascii="Arial" w:hAnsi="Arial" w:cs="Arial"/>
              </w:rPr>
              <w:t xml:space="preserve"> support, providing figures for voluntary</w:t>
            </w:r>
            <w:r w:rsidRPr="006D45C5">
              <w:rPr>
                <w:rFonts w:ascii="Arial" w:hAnsi="Arial" w:cs="Arial"/>
              </w:rPr>
              <w:t xml:space="preserve"> redundancy.</w:t>
            </w:r>
          </w:p>
          <w:p w14:paraId="7733156E" w14:textId="77777777" w:rsidR="005106B7" w:rsidRPr="006D45C5" w:rsidRDefault="005106B7" w:rsidP="00CF1829">
            <w:pPr>
              <w:spacing w:after="200" w:line="276" w:lineRule="auto"/>
              <w:rPr>
                <w:rFonts w:ascii="Arial" w:hAnsi="Arial" w:cs="Arial"/>
              </w:rPr>
            </w:pPr>
          </w:p>
          <w:p w14:paraId="72FC56CA" w14:textId="2AD7E4CA" w:rsidR="005106B7" w:rsidRPr="006D45C5" w:rsidRDefault="005106B7" w:rsidP="00CF1829">
            <w:pPr>
              <w:spacing w:after="200" w:line="276" w:lineRule="auto"/>
              <w:rPr>
                <w:rFonts w:ascii="Arial" w:hAnsi="Arial" w:cs="Arial"/>
              </w:rPr>
            </w:pPr>
          </w:p>
        </w:tc>
        <w:tc>
          <w:tcPr>
            <w:tcW w:w="1559" w:type="dxa"/>
            <w:vMerge/>
          </w:tcPr>
          <w:p w14:paraId="559A7DBD" w14:textId="77777777" w:rsidR="00602D8C" w:rsidRPr="006D45C5" w:rsidRDefault="00602D8C" w:rsidP="00CF1829">
            <w:pPr>
              <w:spacing w:after="200" w:line="276" w:lineRule="auto"/>
              <w:rPr>
                <w:rFonts w:ascii="Arial" w:hAnsi="Arial" w:cs="Arial"/>
              </w:rPr>
            </w:pPr>
          </w:p>
        </w:tc>
        <w:tc>
          <w:tcPr>
            <w:tcW w:w="993" w:type="dxa"/>
          </w:tcPr>
          <w:p w14:paraId="22D6AD54" w14:textId="77777777" w:rsidR="00602D8C" w:rsidRPr="006D45C5" w:rsidRDefault="00602D8C" w:rsidP="00CF1829">
            <w:pPr>
              <w:spacing w:after="200" w:line="276" w:lineRule="auto"/>
              <w:rPr>
                <w:rFonts w:ascii="Arial" w:hAnsi="Arial" w:cs="Arial"/>
              </w:rPr>
            </w:pPr>
          </w:p>
        </w:tc>
        <w:tc>
          <w:tcPr>
            <w:tcW w:w="1861" w:type="dxa"/>
            <w:vMerge/>
          </w:tcPr>
          <w:p w14:paraId="20C4380C" w14:textId="77777777" w:rsidR="00602D8C" w:rsidRPr="006D45C5" w:rsidRDefault="00602D8C" w:rsidP="00CF1829">
            <w:pPr>
              <w:spacing w:after="200" w:line="276" w:lineRule="auto"/>
              <w:rPr>
                <w:rFonts w:ascii="Arial" w:hAnsi="Arial" w:cs="Arial"/>
              </w:rPr>
            </w:pPr>
          </w:p>
        </w:tc>
        <w:tc>
          <w:tcPr>
            <w:tcW w:w="1257" w:type="dxa"/>
          </w:tcPr>
          <w:p w14:paraId="22A6F79B" w14:textId="77777777" w:rsidR="00602D8C" w:rsidRPr="006D45C5" w:rsidRDefault="00602D8C" w:rsidP="00CF1829">
            <w:pPr>
              <w:spacing w:after="200" w:line="276" w:lineRule="auto"/>
              <w:rPr>
                <w:rFonts w:ascii="Arial" w:hAnsi="Arial" w:cs="Arial"/>
              </w:rPr>
            </w:pPr>
          </w:p>
        </w:tc>
      </w:tr>
      <w:tr w:rsidR="00CF1829" w:rsidRPr="00CF1829" w14:paraId="3CCA2532" w14:textId="77777777" w:rsidTr="00CF1829">
        <w:trPr>
          <w:trHeight w:val="2052"/>
        </w:trPr>
        <w:tc>
          <w:tcPr>
            <w:tcW w:w="1700" w:type="dxa"/>
            <w:vMerge/>
            <w:hideMark/>
          </w:tcPr>
          <w:p w14:paraId="7215B800" w14:textId="77777777" w:rsidR="00CF1829" w:rsidRPr="006D45C5" w:rsidRDefault="00CF1829" w:rsidP="00CF1829">
            <w:pPr>
              <w:spacing w:after="200" w:line="276" w:lineRule="auto"/>
              <w:rPr>
                <w:rFonts w:ascii="Arial" w:hAnsi="Arial" w:cs="Arial"/>
                <w:b/>
                <w:bCs/>
              </w:rPr>
            </w:pPr>
          </w:p>
        </w:tc>
        <w:tc>
          <w:tcPr>
            <w:tcW w:w="2271" w:type="dxa"/>
            <w:hideMark/>
          </w:tcPr>
          <w:p w14:paraId="4640BA9B" w14:textId="77777777" w:rsidR="00CF1829" w:rsidRPr="006D45C5" w:rsidRDefault="00CF1829" w:rsidP="00CF1829">
            <w:pPr>
              <w:spacing w:after="200" w:line="276" w:lineRule="auto"/>
              <w:rPr>
                <w:rFonts w:ascii="Arial" w:hAnsi="Arial" w:cs="Arial"/>
              </w:rPr>
            </w:pPr>
            <w:r w:rsidRPr="006D45C5">
              <w:rPr>
                <w:rFonts w:ascii="Arial" w:hAnsi="Arial" w:cs="Arial"/>
              </w:rPr>
              <w:t>Morning shifts offer safer travel conditions for staff compared to late-night finishes, supporting staff wellbeing and workplace safety.</w:t>
            </w:r>
          </w:p>
        </w:tc>
        <w:tc>
          <w:tcPr>
            <w:tcW w:w="2460" w:type="dxa"/>
            <w:hideMark/>
          </w:tcPr>
          <w:p w14:paraId="3C43A7A6" w14:textId="77777777" w:rsidR="00CF1829" w:rsidRPr="006D45C5" w:rsidRDefault="00CF1829" w:rsidP="00CF1829">
            <w:pPr>
              <w:spacing w:after="200" w:line="276" w:lineRule="auto"/>
              <w:rPr>
                <w:rFonts w:ascii="Arial" w:hAnsi="Arial" w:cs="Arial"/>
              </w:rPr>
            </w:pPr>
            <w:r w:rsidRPr="006D45C5">
              <w:rPr>
                <w:rFonts w:ascii="Arial" w:hAnsi="Arial" w:cs="Arial"/>
              </w:rPr>
              <w:t xml:space="preserve">Earlier shifts may restrict travel options for staff.  </w:t>
            </w:r>
            <w:proofErr w:type="gramStart"/>
            <w:r w:rsidRPr="006D45C5">
              <w:rPr>
                <w:rFonts w:ascii="Arial" w:hAnsi="Arial" w:cs="Arial"/>
              </w:rPr>
              <w:t>In particular, disabled</w:t>
            </w:r>
            <w:proofErr w:type="gramEnd"/>
            <w:r w:rsidRPr="006D45C5">
              <w:rPr>
                <w:rFonts w:ascii="Arial" w:hAnsi="Arial" w:cs="Arial"/>
              </w:rPr>
              <w:t xml:space="preserve"> or pregnant people.</w:t>
            </w:r>
          </w:p>
        </w:tc>
        <w:tc>
          <w:tcPr>
            <w:tcW w:w="2783" w:type="dxa"/>
            <w:hideMark/>
          </w:tcPr>
          <w:p w14:paraId="0A834EE5" w14:textId="77777777" w:rsidR="00CF1829" w:rsidRPr="006D45C5" w:rsidRDefault="00CF1829" w:rsidP="00CF1829">
            <w:pPr>
              <w:spacing w:after="200" w:line="276" w:lineRule="auto"/>
              <w:rPr>
                <w:rFonts w:ascii="Arial" w:hAnsi="Arial" w:cs="Arial"/>
              </w:rPr>
            </w:pPr>
            <w:r w:rsidRPr="006D45C5">
              <w:rPr>
                <w:rFonts w:ascii="Arial" w:hAnsi="Arial" w:cs="Arial"/>
              </w:rPr>
              <w:t xml:space="preserve">Cleaning Team Manager &amp; line manager to make time for 1:1s with staff who request them and provide drop-in sessions for queries / concerns to be raised. </w:t>
            </w:r>
          </w:p>
        </w:tc>
        <w:tc>
          <w:tcPr>
            <w:tcW w:w="1559" w:type="dxa"/>
            <w:vMerge/>
            <w:hideMark/>
          </w:tcPr>
          <w:p w14:paraId="6A765485" w14:textId="77777777" w:rsidR="00CF1829" w:rsidRPr="006D45C5" w:rsidRDefault="00CF1829" w:rsidP="00CF1829">
            <w:pPr>
              <w:spacing w:after="200" w:line="276" w:lineRule="auto"/>
              <w:rPr>
                <w:rFonts w:ascii="Arial" w:hAnsi="Arial" w:cs="Arial"/>
              </w:rPr>
            </w:pPr>
          </w:p>
        </w:tc>
        <w:tc>
          <w:tcPr>
            <w:tcW w:w="993" w:type="dxa"/>
            <w:hideMark/>
          </w:tcPr>
          <w:p w14:paraId="58956E65" w14:textId="77777777" w:rsidR="00CF1829" w:rsidRPr="006D45C5" w:rsidRDefault="00CF1829" w:rsidP="00CF1829">
            <w:pPr>
              <w:spacing w:after="200" w:line="276" w:lineRule="auto"/>
              <w:rPr>
                <w:rFonts w:ascii="Arial" w:hAnsi="Arial" w:cs="Arial"/>
              </w:rPr>
            </w:pPr>
            <w:r w:rsidRPr="006D45C5">
              <w:rPr>
                <w:rFonts w:ascii="Arial" w:hAnsi="Arial" w:cs="Arial"/>
              </w:rPr>
              <w:t> </w:t>
            </w:r>
          </w:p>
        </w:tc>
        <w:tc>
          <w:tcPr>
            <w:tcW w:w="1861" w:type="dxa"/>
            <w:vMerge/>
            <w:hideMark/>
          </w:tcPr>
          <w:p w14:paraId="77B91119" w14:textId="77777777" w:rsidR="00CF1829" w:rsidRPr="006D45C5" w:rsidRDefault="00CF1829" w:rsidP="00CF1829">
            <w:pPr>
              <w:spacing w:after="200" w:line="276" w:lineRule="auto"/>
              <w:rPr>
                <w:rFonts w:ascii="Arial" w:hAnsi="Arial" w:cs="Arial"/>
              </w:rPr>
            </w:pPr>
          </w:p>
        </w:tc>
        <w:tc>
          <w:tcPr>
            <w:tcW w:w="1257" w:type="dxa"/>
            <w:hideMark/>
          </w:tcPr>
          <w:p w14:paraId="11D1E851" w14:textId="77777777" w:rsidR="00CF1829" w:rsidRPr="006D45C5" w:rsidRDefault="00CF1829" w:rsidP="00CF1829">
            <w:pPr>
              <w:spacing w:after="200" w:line="276" w:lineRule="auto"/>
              <w:rPr>
                <w:rFonts w:ascii="Arial" w:hAnsi="Arial" w:cs="Arial"/>
              </w:rPr>
            </w:pPr>
            <w:r w:rsidRPr="006D45C5">
              <w:rPr>
                <w:rFonts w:ascii="Arial" w:hAnsi="Arial" w:cs="Arial"/>
              </w:rPr>
              <w:t> </w:t>
            </w:r>
          </w:p>
        </w:tc>
      </w:tr>
      <w:tr w:rsidR="00CF1829" w:rsidRPr="00CF1829" w14:paraId="01BB154C" w14:textId="77777777" w:rsidTr="00CF1829">
        <w:trPr>
          <w:trHeight w:val="1836"/>
        </w:trPr>
        <w:tc>
          <w:tcPr>
            <w:tcW w:w="1700" w:type="dxa"/>
            <w:vMerge/>
            <w:hideMark/>
          </w:tcPr>
          <w:p w14:paraId="3201CABA" w14:textId="77777777" w:rsidR="00CF1829" w:rsidRPr="006D45C5" w:rsidRDefault="00CF1829" w:rsidP="00CF1829">
            <w:pPr>
              <w:spacing w:after="200" w:line="276" w:lineRule="auto"/>
              <w:rPr>
                <w:rFonts w:ascii="Arial" w:hAnsi="Arial" w:cs="Arial"/>
                <w:b/>
                <w:bCs/>
              </w:rPr>
            </w:pPr>
          </w:p>
        </w:tc>
        <w:tc>
          <w:tcPr>
            <w:tcW w:w="2271" w:type="dxa"/>
            <w:hideMark/>
          </w:tcPr>
          <w:p w14:paraId="09CB1A10" w14:textId="77777777" w:rsidR="00CF1829" w:rsidRPr="006D45C5" w:rsidRDefault="00CF1829" w:rsidP="00CF1829">
            <w:pPr>
              <w:spacing w:after="200" w:line="276" w:lineRule="auto"/>
              <w:rPr>
                <w:rFonts w:ascii="Arial" w:hAnsi="Arial" w:cs="Arial"/>
              </w:rPr>
            </w:pPr>
            <w:r w:rsidRPr="006D45C5">
              <w:rPr>
                <w:rFonts w:ascii="Arial" w:hAnsi="Arial" w:cs="Arial"/>
              </w:rPr>
              <w:t xml:space="preserve"> As there are more roles during the earlier part of the day, progression opportunities may become more obtainable.</w:t>
            </w:r>
          </w:p>
        </w:tc>
        <w:tc>
          <w:tcPr>
            <w:tcW w:w="2460" w:type="dxa"/>
            <w:hideMark/>
          </w:tcPr>
          <w:p w14:paraId="4FB39F25" w14:textId="0B42345A" w:rsidR="00CF1829" w:rsidRPr="006D45C5" w:rsidRDefault="00CF1829" w:rsidP="00CF1829">
            <w:pPr>
              <w:spacing w:after="200" w:line="276" w:lineRule="auto"/>
              <w:rPr>
                <w:rFonts w:ascii="Arial" w:hAnsi="Arial" w:cs="Arial"/>
              </w:rPr>
            </w:pPr>
            <w:r w:rsidRPr="006D45C5">
              <w:rPr>
                <w:rFonts w:ascii="Arial" w:hAnsi="Arial" w:cs="Arial"/>
              </w:rPr>
              <w:t xml:space="preserve"> </w:t>
            </w:r>
            <w:r w:rsidR="00ED6145" w:rsidRPr="006D45C5">
              <w:rPr>
                <w:rFonts w:ascii="Arial" w:hAnsi="Arial" w:cs="Arial"/>
              </w:rPr>
              <w:t>Possibility</w:t>
            </w:r>
            <w:r w:rsidRPr="006D45C5">
              <w:rPr>
                <w:rFonts w:ascii="Arial" w:hAnsi="Arial" w:cs="Arial"/>
              </w:rPr>
              <w:t xml:space="preserve"> of line management change may cause unrest /anxiety.</w:t>
            </w:r>
          </w:p>
        </w:tc>
        <w:tc>
          <w:tcPr>
            <w:tcW w:w="2783" w:type="dxa"/>
            <w:hideMark/>
          </w:tcPr>
          <w:p w14:paraId="26D5BAB3" w14:textId="42FF1B44" w:rsidR="00CF1829" w:rsidRPr="006D45C5" w:rsidRDefault="00CF1829" w:rsidP="00CF1829">
            <w:pPr>
              <w:spacing w:after="200" w:line="276" w:lineRule="auto"/>
              <w:rPr>
                <w:rFonts w:ascii="Arial" w:hAnsi="Arial" w:cs="Arial"/>
              </w:rPr>
            </w:pPr>
            <w:r w:rsidRPr="006D45C5">
              <w:rPr>
                <w:rFonts w:ascii="Arial" w:hAnsi="Arial" w:cs="Arial"/>
              </w:rPr>
              <w:t>Line managers to have open and honest one to ones with their staff about access to work and any adjustments that could be made.</w:t>
            </w:r>
            <w:r w:rsidR="004A50A6" w:rsidRPr="006D45C5">
              <w:rPr>
                <w:rFonts w:ascii="Arial" w:hAnsi="Arial" w:cs="Arial"/>
              </w:rPr>
              <w:t xml:space="preserve">  </w:t>
            </w:r>
          </w:p>
          <w:p w14:paraId="7D1ADF51" w14:textId="6A31DF95" w:rsidR="00321407" w:rsidRPr="006D45C5" w:rsidRDefault="004A50A6" w:rsidP="00ED1D07">
            <w:pPr>
              <w:pStyle w:val="pf0"/>
              <w:rPr>
                <w:rFonts w:ascii="Arial" w:hAnsi="Arial" w:cs="Arial"/>
                <w:sz w:val="20"/>
                <w:szCs w:val="20"/>
              </w:rPr>
            </w:pPr>
            <w:r w:rsidRPr="006D45C5">
              <w:rPr>
                <w:rFonts w:ascii="Arial" w:hAnsi="Arial" w:cs="Arial"/>
                <w:sz w:val="20"/>
                <w:szCs w:val="20"/>
              </w:rPr>
              <w:t xml:space="preserve">Create opportunities for staff to get to know </w:t>
            </w:r>
            <w:r w:rsidRPr="006D45C5">
              <w:rPr>
                <w:rStyle w:val="cf01"/>
                <w:rFonts w:ascii="Arial" w:hAnsi="Arial" w:cs="Arial"/>
                <w:sz w:val="20"/>
                <w:szCs w:val="20"/>
              </w:rPr>
              <w:t>their new line manager to help ensure that transitions are as smooth as possible</w:t>
            </w:r>
            <w:r w:rsidR="00521DF9">
              <w:rPr>
                <w:rStyle w:val="cf01"/>
                <w:rFonts w:ascii="Arial" w:hAnsi="Arial" w:cs="Arial"/>
                <w:sz w:val="20"/>
                <w:szCs w:val="20"/>
              </w:rPr>
              <w:t xml:space="preserve">. </w:t>
            </w:r>
            <w:r w:rsidR="00321407" w:rsidRPr="006D45C5">
              <w:rPr>
                <w:rFonts w:ascii="Arial" w:hAnsi="Arial" w:cs="Arial"/>
                <w:sz w:val="20"/>
                <w:szCs w:val="20"/>
              </w:rPr>
              <w:t>Any</w:t>
            </w:r>
            <w:r w:rsidR="006D45C5" w:rsidRPr="006D45C5">
              <w:rPr>
                <w:rFonts w:ascii="Arial" w:hAnsi="Arial" w:cs="Arial"/>
                <w:sz w:val="20"/>
                <w:szCs w:val="20"/>
              </w:rPr>
              <w:t xml:space="preserve"> </w:t>
            </w:r>
            <w:r w:rsidR="00321407" w:rsidRPr="006D45C5">
              <w:rPr>
                <w:rFonts w:ascii="Arial" w:hAnsi="Arial" w:cs="Arial"/>
                <w:sz w:val="20"/>
                <w:szCs w:val="20"/>
              </w:rPr>
              <w:t xml:space="preserve">reasonable adjustment will be looked at </w:t>
            </w:r>
            <w:r w:rsidR="00321407" w:rsidRPr="006D45C5">
              <w:rPr>
                <w:rFonts w:ascii="Arial" w:hAnsi="Arial" w:cs="Arial"/>
                <w:sz w:val="20"/>
                <w:szCs w:val="20"/>
              </w:rPr>
              <w:lastRenderedPageBreak/>
              <w:t>on an individual basis if needed.</w:t>
            </w:r>
          </w:p>
          <w:p w14:paraId="47D60BF1" w14:textId="1C4E6978" w:rsidR="00321407" w:rsidRPr="006D45C5" w:rsidRDefault="00321407" w:rsidP="00ED1D07">
            <w:pPr>
              <w:pStyle w:val="pf0"/>
              <w:rPr>
                <w:rFonts w:ascii="Arial" w:hAnsi="Arial" w:cs="Arial"/>
                <w:sz w:val="20"/>
                <w:szCs w:val="20"/>
              </w:rPr>
            </w:pPr>
            <w:r w:rsidRPr="006D45C5">
              <w:rPr>
                <w:rFonts w:ascii="Arial" w:hAnsi="Arial" w:cs="Arial"/>
                <w:sz w:val="20"/>
                <w:szCs w:val="20"/>
              </w:rPr>
              <w:t>Ensure all managers continue best practice of regular 1:1’s and team huddles/meetings to ensure new members of the team are fully included.</w:t>
            </w:r>
          </w:p>
          <w:p w14:paraId="38ED2549" w14:textId="5A203EAA" w:rsidR="004A50A6" w:rsidRPr="006D45C5" w:rsidRDefault="004A50A6" w:rsidP="00CF1829">
            <w:pPr>
              <w:spacing w:after="200" w:line="276" w:lineRule="auto"/>
              <w:rPr>
                <w:rFonts w:ascii="Arial" w:hAnsi="Arial" w:cs="Arial"/>
              </w:rPr>
            </w:pPr>
          </w:p>
        </w:tc>
        <w:tc>
          <w:tcPr>
            <w:tcW w:w="1559" w:type="dxa"/>
            <w:vMerge/>
            <w:hideMark/>
          </w:tcPr>
          <w:p w14:paraId="7CBC28FF" w14:textId="77777777" w:rsidR="00CF1829" w:rsidRPr="006D45C5" w:rsidRDefault="00CF1829" w:rsidP="00CF1829">
            <w:pPr>
              <w:spacing w:after="200" w:line="276" w:lineRule="auto"/>
              <w:rPr>
                <w:rFonts w:ascii="Arial" w:hAnsi="Arial" w:cs="Arial"/>
              </w:rPr>
            </w:pPr>
          </w:p>
        </w:tc>
        <w:tc>
          <w:tcPr>
            <w:tcW w:w="993" w:type="dxa"/>
            <w:hideMark/>
          </w:tcPr>
          <w:p w14:paraId="597DC9C7" w14:textId="77777777" w:rsidR="00CF1829" w:rsidRPr="006D45C5" w:rsidRDefault="00CF1829" w:rsidP="00CF1829">
            <w:pPr>
              <w:spacing w:after="200" w:line="276" w:lineRule="auto"/>
              <w:rPr>
                <w:rFonts w:ascii="Arial" w:hAnsi="Arial" w:cs="Arial"/>
              </w:rPr>
            </w:pPr>
            <w:r w:rsidRPr="006D45C5">
              <w:rPr>
                <w:rFonts w:ascii="Arial" w:hAnsi="Arial" w:cs="Arial"/>
              </w:rPr>
              <w:t> </w:t>
            </w:r>
          </w:p>
        </w:tc>
        <w:tc>
          <w:tcPr>
            <w:tcW w:w="1861" w:type="dxa"/>
            <w:vMerge/>
            <w:hideMark/>
          </w:tcPr>
          <w:p w14:paraId="49B2BCF8" w14:textId="77777777" w:rsidR="00CF1829" w:rsidRPr="006D45C5" w:rsidRDefault="00CF1829" w:rsidP="00CF1829">
            <w:pPr>
              <w:spacing w:after="200" w:line="276" w:lineRule="auto"/>
              <w:rPr>
                <w:rFonts w:ascii="Arial" w:hAnsi="Arial" w:cs="Arial"/>
              </w:rPr>
            </w:pPr>
          </w:p>
        </w:tc>
        <w:tc>
          <w:tcPr>
            <w:tcW w:w="1257" w:type="dxa"/>
            <w:hideMark/>
          </w:tcPr>
          <w:p w14:paraId="69086296" w14:textId="77777777" w:rsidR="00CF1829" w:rsidRPr="006D45C5" w:rsidRDefault="00CF1829" w:rsidP="00CF1829">
            <w:pPr>
              <w:spacing w:after="200" w:line="276" w:lineRule="auto"/>
              <w:rPr>
                <w:rFonts w:ascii="Arial" w:hAnsi="Arial" w:cs="Arial"/>
              </w:rPr>
            </w:pPr>
            <w:r w:rsidRPr="006D45C5">
              <w:rPr>
                <w:rFonts w:ascii="Arial" w:hAnsi="Arial" w:cs="Arial"/>
              </w:rPr>
              <w:t> </w:t>
            </w:r>
          </w:p>
        </w:tc>
      </w:tr>
      <w:tr w:rsidR="00CF1829" w:rsidRPr="00CF1829" w14:paraId="50125C28" w14:textId="77777777" w:rsidTr="00CF1829">
        <w:trPr>
          <w:trHeight w:val="1320"/>
        </w:trPr>
        <w:tc>
          <w:tcPr>
            <w:tcW w:w="1700" w:type="dxa"/>
            <w:vMerge/>
            <w:hideMark/>
          </w:tcPr>
          <w:p w14:paraId="012CC14E" w14:textId="77777777" w:rsidR="00CF1829" w:rsidRPr="006D45C5" w:rsidRDefault="00CF1829" w:rsidP="00CF1829">
            <w:pPr>
              <w:spacing w:after="200" w:line="276" w:lineRule="auto"/>
              <w:rPr>
                <w:rFonts w:ascii="Arial" w:hAnsi="Arial" w:cs="Arial"/>
                <w:b/>
                <w:bCs/>
              </w:rPr>
            </w:pPr>
          </w:p>
        </w:tc>
        <w:tc>
          <w:tcPr>
            <w:tcW w:w="2271" w:type="dxa"/>
            <w:hideMark/>
          </w:tcPr>
          <w:p w14:paraId="2D0085C3" w14:textId="77777777" w:rsidR="00CF1829" w:rsidRPr="006D45C5" w:rsidRDefault="00CF1829" w:rsidP="00CF1829">
            <w:pPr>
              <w:spacing w:after="200" w:line="276" w:lineRule="auto"/>
              <w:rPr>
                <w:rFonts w:ascii="Arial" w:hAnsi="Arial" w:cs="Arial"/>
              </w:rPr>
            </w:pPr>
            <w:r w:rsidRPr="006D45C5">
              <w:rPr>
                <w:rFonts w:ascii="Arial" w:hAnsi="Arial" w:cs="Arial"/>
              </w:rPr>
              <w:t> </w:t>
            </w:r>
          </w:p>
        </w:tc>
        <w:tc>
          <w:tcPr>
            <w:tcW w:w="2460" w:type="dxa"/>
            <w:hideMark/>
          </w:tcPr>
          <w:p w14:paraId="08184BB3" w14:textId="77777777" w:rsidR="00CF1829" w:rsidRPr="006D45C5" w:rsidRDefault="00CF1829" w:rsidP="00CF1829">
            <w:pPr>
              <w:spacing w:after="200" w:line="276" w:lineRule="auto"/>
              <w:rPr>
                <w:rFonts w:ascii="Arial" w:hAnsi="Arial" w:cs="Arial"/>
              </w:rPr>
            </w:pPr>
            <w:r w:rsidRPr="006D45C5">
              <w:rPr>
                <w:rFonts w:ascii="Arial" w:hAnsi="Arial" w:cs="Arial"/>
              </w:rPr>
              <w:t xml:space="preserve"> Reduction of both hours and enhanced rate (that the later shift attracts) will potentially have a financial impact on staff.</w:t>
            </w:r>
          </w:p>
        </w:tc>
        <w:tc>
          <w:tcPr>
            <w:tcW w:w="2783" w:type="dxa"/>
            <w:hideMark/>
          </w:tcPr>
          <w:p w14:paraId="0467B512" w14:textId="77777777" w:rsidR="005106B7" w:rsidRPr="006D45C5" w:rsidRDefault="005106B7" w:rsidP="005106B7">
            <w:pPr>
              <w:spacing w:before="100" w:beforeAutospacing="1" w:after="100" w:afterAutospacing="1"/>
              <w:rPr>
                <w:rFonts w:ascii="Arial" w:hAnsi="Arial" w:cs="Arial"/>
                <w:lang w:eastAsia="en-GB"/>
              </w:rPr>
            </w:pPr>
            <w:r w:rsidRPr="006D45C5">
              <w:rPr>
                <w:rFonts w:ascii="Arial" w:hAnsi="Arial" w:cs="Arial"/>
                <w:lang w:eastAsia="en-GB"/>
              </w:rPr>
              <w:t>Financial impact analysis for staff in scope to understand the scale of the issue and identify those most at risk.</w:t>
            </w:r>
          </w:p>
          <w:p w14:paraId="1C297F82" w14:textId="439D4A3B" w:rsidR="005106B7" w:rsidRPr="006D45C5" w:rsidRDefault="005106B7" w:rsidP="005106B7">
            <w:pPr>
              <w:spacing w:before="100" w:beforeAutospacing="1" w:after="100" w:afterAutospacing="1"/>
              <w:rPr>
                <w:rFonts w:ascii="Arial" w:hAnsi="Arial" w:cs="Arial"/>
                <w:lang w:eastAsia="en-GB"/>
              </w:rPr>
            </w:pPr>
            <w:r w:rsidRPr="006D45C5">
              <w:rPr>
                <w:rFonts w:ascii="Arial" w:hAnsi="Arial" w:cs="Arial"/>
                <w:lang w:eastAsia="en-GB"/>
              </w:rPr>
              <w:t>Temporary pay protection or phased reduction of enhanced rates.</w:t>
            </w:r>
          </w:p>
          <w:p w14:paraId="49815A01" w14:textId="05334D4F" w:rsidR="005106B7" w:rsidRPr="006D45C5" w:rsidRDefault="005106B7" w:rsidP="005106B7">
            <w:pPr>
              <w:spacing w:before="100" w:beforeAutospacing="1" w:after="100" w:afterAutospacing="1"/>
              <w:rPr>
                <w:rFonts w:ascii="Arial" w:hAnsi="Arial" w:cs="Arial"/>
                <w:lang w:eastAsia="en-GB"/>
              </w:rPr>
            </w:pPr>
            <w:r w:rsidRPr="006D45C5">
              <w:rPr>
                <w:rFonts w:ascii="Arial" w:hAnsi="Arial" w:cs="Arial"/>
                <w:lang w:eastAsia="en-GB"/>
              </w:rPr>
              <w:t>Enhanced assistance to access additional hours, redeployment or employability support.</w:t>
            </w:r>
          </w:p>
          <w:p w14:paraId="0266BA4C" w14:textId="5E9E1E1D" w:rsidR="005106B7" w:rsidRPr="006D45C5" w:rsidRDefault="005106B7" w:rsidP="005106B7">
            <w:pPr>
              <w:spacing w:before="100" w:beforeAutospacing="1" w:after="100" w:afterAutospacing="1"/>
              <w:rPr>
                <w:rFonts w:ascii="Arial" w:hAnsi="Arial" w:cs="Arial"/>
                <w:lang w:eastAsia="en-GB"/>
              </w:rPr>
            </w:pPr>
            <w:r w:rsidRPr="006D45C5">
              <w:rPr>
                <w:rFonts w:ascii="Arial" w:hAnsi="Arial" w:cs="Arial"/>
                <w:lang w:eastAsia="en-GB"/>
              </w:rPr>
              <w:t>Signposting to financial wellbeing support.</w:t>
            </w:r>
          </w:p>
          <w:p w14:paraId="271CCBC3" w14:textId="230EFA2C" w:rsidR="00CF1829" w:rsidRPr="006D45C5" w:rsidRDefault="00CF1829" w:rsidP="00CF1829">
            <w:pPr>
              <w:spacing w:after="200" w:line="276" w:lineRule="auto"/>
              <w:rPr>
                <w:rFonts w:ascii="Arial" w:hAnsi="Arial" w:cs="Arial"/>
              </w:rPr>
            </w:pPr>
          </w:p>
        </w:tc>
        <w:tc>
          <w:tcPr>
            <w:tcW w:w="1559" w:type="dxa"/>
            <w:vMerge/>
            <w:hideMark/>
          </w:tcPr>
          <w:p w14:paraId="16C1BCBD" w14:textId="77777777" w:rsidR="00CF1829" w:rsidRPr="006D45C5" w:rsidRDefault="00CF1829" w:rsidP="00CF1829">
            <w:pPr>
              <w:spacing w:after="200" w:line="276" w:lineRule="auto"/>
              <w:rPr>
                <w:rFonts w:ascii="Arial" w:hAnsi="Arial" w:cs="Arial"/>
              </w:rPr>
            </w:pPr>
          </w:p>
        </w:tc>
        <w:tc>
          <w:tcPr>
            <w:tcW w:w="993" w:type="dxa"/>
            <w:hideMark/>
          </w:tcPr>
          <w:p w14:paraId="21726608" w14:textId="77777777" w:rsidR="00CF1829" w:rsidRPr="006D45C5" w:rsidRDefault="00CF1829" w:rsidP="00CF1829">
            <w:pPr>
              <w:spacing w:after="200" w:line="276" w:lineRule="auto"/>
              <w:rPr>
                <w:rFonts w:ascii="Arial" w:hAnsi="Arial" w:cs="Arial"/>
              </w:rPr>
            </w:pPr>
            <w:r w:rsidRPr="006D45C5">
              <w:rPr>
                <w:rFonts w:ascii="Arial" w:hAnsi="Arial" w:cs="Arial"/>
              </w:rPr>
              <w:t> </w:t>
            </w:r>
          </w:p>
        </w:tc>
        <w:tc>
          <w:tcPr>
            <w:tcW w:w="1861" w:type="dxa"/>
            <w:vMerge/>
            <w:hideMark/>
          </w:tcPr>
          <w:p w14:paraId="3CC1080D" w14:textId="77777777" w:rsidR="00CF1829" w:rsidRPr="006D45C5" w:rsidRDefault="00CF1829" w:rsidP="00CF1829">
            <w:pPr>
              <w:spacing w:after="200" w:line="276" w:lineRule="auto"/>
              <w:rPr>
                <w:rFonts w:ascii="Arial" w:hAnsi="Arial" w:cs="Arial"/>
              </w:rPr>
            </w:pPr>
          </w:p>
        </w:tc>
        <w:tc>
          <w:tcPr>
            <w:tcW w:w="1257" w:type="dxa"/>
            <w:hideMark/>
          </w:tcPr>
          <w:p w14:paraId="545EB353" w14:textId="77777777" w:rsidR="00CF1829" w:rsidRPr="006D45C5" w:rsidRDefault="00CF1829" w:rsidP="00CF1829">
            <w:pPr>
              <w:spacing w:after="200" w:line="276" w:lineRule="auto"/>
              <w:rPr>
                <w:rFonts w:ascii="Arial" w:hAnsi="Arial" w:cs="Arial"/>
              </w:rPr>
            </w:pPr>
            <w:r w:rsidRPr="006D45C5">
              <w:rPr>
                <w:rFonts w:ascii="Arial" w:hAnsi="Arial" w:cs="Arial"/>
              </w:rPr>
              <w:t> </w:t>
            </w:r>
          </w:p>
        </w:tc>
      </w:tr>
      <w:tr w:rsidR="00CF1829" w:rsidRPr="00CF1829" w14:paraId="6412DD4C" w14:textId="77777777" w:rsidTr="00CF1829">
        <w:trPr>
          <w:trHeight w:val="1848"/>
        </w:trPr>
        <w:tc>
          <w:tcPr>
            <w:tcW w:w="1700" w:type="dxa"/>
            <w:vMerge w:val="restart"/>
            <w:hideMark/>
          </w:tcPr>
          <w:p w14:paraId="26DF8485" w14:textId="77777777" w:rsidR="00CF1829" w:rsidRPr="006D45C5" w:rsidRDefault="00CF1829" w:rsidP="00CF1829">
            <w:pPr>
              <w:spacing w:after="200" w:line="276" w:lineRule="auto"/>
              <w:rPr>
                <w:rFonts w:ascii="Arial" w:hAnsi="Arial" w:cs="Arial"/>
                <w:b/>
                <w:bCs/>
              </w:rPr>
            </w:pPr>
            <w:r w:rsidRPr="006D45C5">
              <w:rPr>
                <w:rFonts w:ascii="Arial" w:hAnsi="Arial" w:cs="Arial"/>
                <w:b/>
                <w:bCs/>
              </w:rPr>
              <w:t xml:space="preserve">Age </w:t>
            </w:r>
            <w:r w:rsidRPr="006D45C5">
              <w:rPr>
                <w:rFonts w:ascii="Arial" w:hAnsi="Arial" w:cs="Arial"/>
              </w:rPr>
              <w:t>(older people, younger people)</w:t>
            </w:r>
          </w:p>
        </w:tc>
        <w:tc>
          <w:tcPr>
            <w:tcW w:w="2271" w:type="dxa"/>
            <w:hideMark/>
          </w:tcPr>
          <w:p w14:paraId="67EBB5B6" w14:textId="77777777" w:rsidR="00CF1829" w:rsidRPr="006D45C5" w:rsidRDefault="00CF1829" w:rsidP="00CF1829">
            <w:pPr>
              <w:spacing w:after="200" w:line="276" w:lineRule="auto"/>
              <w:rPr>
                <w:rFonts w:ascii="Arial" w:hAnsi="Arial" w:cs="Arial"/>
              </w:rPr>
            </w:pPr>
            <w:r w:rsidRPr="006D45C5">
              <w:rPr>
                <w:rFonts w:ascii="Arial" w:hAnsi="Arial" w:cs="Arial"/>
              </w:rPr>
              <w:t xml:space="preserve">Both older and younger staff have potentially different needs in relation to staff training, development and relevant support for </w:t>
            </w:r>
            <w:r w:rsidRPr="006D45C5">
              <w:rPr>
                <w:rFonts w:ascii="Arial" w:hAnsi="Arial" w:cs="Arial"/>
              </w:rPr>
              <w:lastRenderedPageBreak/>
              <w:t>new roles and aspirations.</w:t>
            </w:r>
          </w:p>
        </w:tc>
        <w:tc>
          <w:tcPr>
            <w:tcW w:w="2460" w:type="dxa"/>
            <w:hideMark/>
          </w:tcPr>
          <w:p w14:paraId="58A6E753" w14:textId="77777777" w:rsidR="00CF1829" w:rsidRPr="006D45C5" w:rsidRDefault="00CF1829" w:rsidP="00CF1829">
            <w:pPr>
              <w:spacing w:after="200" w:line="276" w:lineRule="auto"/>
              <w:rPr>
                <w:rFonts w:ascii="Arial" w:hAnsi="Arial" w:cs="Arial"/>
              </w:rPr>
            </w:pPr>
            <w:r w:rsidRPr="006D45C5">
              <w:rPr>
                <w:rFonts w:ascii="Arial" w:hAnsi="Arial" w:cs="Arial"/>
              </w:rPr>
              <w:lastRenderedPageBreak/>
              <w:t>Both older and younger staff have potentially different needs in relation to staff training, development and relevant support for new roles and aspirations.</w:t>
            </w:r>
          </w:p>
        </w:tc>
        <w:tc>
          <w:tcPr>
            <w:tcW w:w="2783" w:type="dxa"/>
            <w:hideMark/>
          </w:tcPr>
          <w:p w14:paraId="16053DB0" w14:textId="77777777" w:rsidR="00CF1829" w:rsidRPr="006D45C5" w:rsidRDefault="00CF1829" w:rsidP="00CF1829">
            <w:pPr>
              <w:spacing w:after="200" w:line="276" w:lineRule="auto"/>
              <w:rPr>
                <w:rFonts w:ascii="Arial" w:hAnsi="Arial" w:cs="Arial"/>
              </w:rPr>
            </w:pPr>
            <w:r w:rsidRPr="006D45C5">
              <w:rPr>
                <w:rFonts w:ascii="Arial" w:hAnsi="Arial" w:cs="Arial"/>
              </w:rPr>
              <w:t xml:space="preserve">Cleaning Team Manager to clearly communicate the change process to staff.  </w:t>
            </w:r>
          </w:p>
        </w:tc>
        <w:tc>
          <w:tcPr>
            <w:tcW w:w="1559" w:type="dxa"/>
            <w:vMerge w:val="restart"/>
            <w:hideMark/>
          </w:tcPr>
          <w:p w14:paraId="621C36F1" w14:textId="77777777" w:rsidR="00CF1829" w:rsidRPr="006D45C5" w:rsidRDefault="00CF1829" w:rsidP="00CF1829">
            <w:pPr>
              <w:spacing w:after="200" w:line="276" w:lineRule="auto"/>
              <w:rPr>
                <w:rFonts w:ascii="Arial" w:hAnsi="Arial" w:cs="Arial"/>
              </w:rPr>
            </w:pPr>
            <w:r w:rsidRPr="006D45C5">
              <w:rPr>
                <w:rFonts w:ascii="Arial" w:hAnsi="Arial" w:cs="Arial"/>
              </w:rPr>
              <w:t>Cleaning Team Manager and Line Managers</w:t>
            </w:r>
          </w:p>
        </w:tc>
        <w:tc>
          <w:tcPr>
            <w:tcW w:w="993" w:type="dxa"/>
            <w:vMerge w:val="restart"/>
            <w:hideMark/>
          </w:tcPr>
          <w:p w14:paraId="6F74A99E" w14:textId="77777777" w:rsidR="00CF1829" w:rsidRPr="006D45C5" w:rsidRDefault="00CF1829" w:rsidP="00CF1829">
            <w:pPr>
              <w:spacing w:after="200" w:line="276" w:lineRule="auto"/>
              <w:rPr>
                <w:rFonts w:ascii="Arial" w:hAnsi="Arial" w:cs="Arial"/>
              </w:rPr>
            </w:pPr>
            <w:r w:rsidRPr="006D45C5">
              <w:rPr>
                <w:rFonts w:ascii="Arial" w:hAnsi="Arial" w:cs="Arial"/>
              </w:rPr>
              <w:t> </w:t>
            </w:r>
          </w:p>
        </w:tc>
        <w:tc>
          <w:tcPr>
            <w:tcW w:w="1861" w:type="dxa"/>
            <w:vMerge w:val="restart"/>
            <w:hideMark/>
          </w:tcPr>
          <w:p w14:paraId="699C0C14" w14:textId="77777777" w:rsidR="00CF1829" w:rsidRPr="006D45C5" w:rsidRDefault="00CF1829" w:rsidP="00CF1829">
            <w:pPr>
              <w:spacing w:after="200" w:line="276" w:lineRule="auto"/>
              <w:rPr>
                <w:rFonts w:ascii="Arial" w:hAnsi="Arial" w:cs="Arial"/>
              </w:rPr>
            </w:pPr>
            <w:r w:rsidRPr="006D45C5">
              <w:rPr>
                <w:rFonts w:ascii="Arial" w:hAnsi="Arial" w:cs="Arial"/>
              </w:rPr>
              <w:t xml:space="preserve">All staff impacted feel listened to, consulted with and have received responses to queries and concerns they </w:t>
            </w:r>
            <w:r w:rsidRPr="006D45C5">
              <w:rPr>
                <w:rFonts w:ascii="Arial" w:hAnsi="Arial" w:cs="Arial"/>
              </w:rPr>
              <w:lastRenderedPageBreak/>
              <w:t>have raised.   All staff impacted feel they have received full support through the transformation.        That adjustments are made where reasonable, effective and appropriate.</w:t>
            </w:r>
          </w:p>
        </w:tc>
        <w:tc>
          <w:tcPr>
            <w:tcW w:w="1257" w:type="dxa"/>
            <w:vMerge w:val="restart"/>
            <w:hideMark/>
          </w:tcPr>
          <w:p w14:paraId="22885ADF" w14:textId="77777777" w:rsidR="00CF1829" w:rsidRPr="006D45C5" w:rsidRDefault="00CF1829" w:rsidP="00CF1829">
            <w:pPr>
              <w:spacing w:after="200" w:line="276" w:lineRule="auto"/>
              <w:rPr>
                <w:rFonts w:ascii="Arial" w:hAnsi="Arial" w:cs="Arial"/>
              </w:rPr>
            </w:pPr>
            <w:r w:rsidRPr="006D45C5">
              <w:rPr>
                <w:rFonts w:ascii="Arial" w:hAnsi="Arial" w:cs="Arial"/>
              </w:rPr>
              <w:lastRenderedPageBreak/>
              <w:t> </w:t>
            </w:r>
          </w:p>
        </w:tc>
      </w:tr>
      <w:tr w:rsidR="00CF1829" w:rsidRPr="00CF1829" w14:paraId="1B6F31EA" w14:textId="77777777" w:rsidTr="00CF1829">
        <w:trPr>
          <w:trHeight w:val="1920"/>
        </w:trPr>
        <w:tc>
          <w:tcPr>
            <w:tcW w:w="1700" w:type="dxa"/>
            <w:vMerge/>
            <w:hideMark/>
          </w:tcPr>
          <w:p w14:paraId="42C0A6F8" w14:textId="77777777" w:rsidR="00CF1829" w:rsidRPr="006D45C5" w:rsidRDefault="00CF1829" w:rsidP="00CF1829">
            <w:pPr>
              <w:spacing w:after="200" w:line="276" w:lineRule="auto"/>
              <w:rPr>
                <w:rFonts w:ascii="Arial" w:hAnsi="Arial" w:cs="Arial"/>
                <w:b/>
                <w:bCs/>
              </w:rPr>
            </w:pPr>
          </w:p>
        </w:tc>
        <w:tc>
          <w:tcPr>
            <w:tcW w:w="2271" w:type="dxa"/>
            <w:hideMark/>
          </w:tcPr>
          <w:p w14:paraId="73D24352" w14:textId="77777777" w:rsidR="00CF1829" w:rsidRPr="006D45C5" w:rsidRDefault="00CF1829" w:rsidP="00CF1829">
            <w:pPr>
              <w:spacing w:after="200" w:line="276" w:lineRule="auto"/>
              <w:rPr>
                <w:rFonts w:ascii="Arial" w:hAnsi="Arial" w:cs="Arial"/>
              </w:rPr>
            </w:pPr>
            <w:r w:rsidRPr="006D45C5">
              <w:rPr>
                <w:rFonts w:ascii="Arial" w:hAnsi="Arial" w:cs="Arial"/>
              </w:rPr>
              <w:t> </w:t>
            </w:r>
          </w:p>
        </w:tc>
        <w:tc>
          <w:tcPr>
            <w:tcW w:w="2460" w:type="dxa"/>
            <w:hideMark/>
          </w:tcPr>
          <w:p w14:paraId="646D88B6" w14:textId="77777777" w:rsidR="00CF1829" w:rsidRPr="006D45C5" w:rsidRDefault="00CF1829" w:rsidP="00CF1829">
            <w:pPr>
              <w:spacing w:after="200" w:line="276" w:lineRule="auto"/>
              <w:rPr>
                <w:rFonts w:ascii="Arial" w:hAnsi="Arial" w:cs="Arial"/>
              </w:rPr>
            </w:pPr>
            <w:r w:rsidRPr="006D45C5">
              <w:rPr>
                <w:rFonts w:ascii="Arial" w:hAnsi="Arial" w:cs="Arial"/>
              </w:rPr>
              <w:t>There are members of staff who are nearing retirement during this process. There could be concerns about retirement plans for these staff during the restructure.</w:t>
            </w:r>
          </w:p>
        </w:tc>
        <w:tc>
          <w:tcPr>
            <w:tcW w:w="2783" w:type="dxa"/>
            <w:hideMark/>
          </w:tcPr>
          <w:p w14:paraId="5922ABEC" w14:textId="77777777" w:rsidR="00CF1829" w:rsidRPr="006D45C5" w:rsidRDefault="00CF1829" w:rsidP="00CF1829">
            <w:pPr>
              <w:spacing w:after="200" w:line="276" w:lineRule="auto"/>
              <w:rPr>
                <w:rFonts w:ascii="Arial" w:hAnsi="Arial" w:cs="Arial"/>
              </w:rPr>
            </w:pPr>
            <w:r w:rsidRPr="006D45C5">
              <w:rPr>
                <w:rFonts w:ascii="Arial" w:hAnsi="Arial" w:cs="Arial"/>
              </w:rPr>
              <w:t xml:space="preserve">Line managers to invest appropriate time in individual team members according to their needs. </w:t>
            </w:r>
          </w:p>
        </w:tc>
        <w:tc>
          <w:tcPr>
            <w:tcW w:w="1559" w:type="dxa"/>
            <w:vMerge/>
            <w:hideMark/>
          </w:tcPr>
          <w:p w14:paraId="222A559A" w14:textId="77777777" w:rsidR="00CF1829" w:rsidRPr="006D45C5" w:rsidRDefault="00CF1829" w:rsidP="00CF1829">
            <w:pPr>
              <w:spacing w:after="200" w:line="276" w:lineRule="auto"/>
              <w:rPr>
                <w:rFonts w:ascii="Arial" w:hAnsi="Arial" w:cs="Arial"/>
              </w:rPr>
            </w:pPr>
          </w:p>
        </w:tc>
        <w:tc>
          <w:tcPr>
            <w:tcW w:w="993" w:type="dxa"/>
            <w:vMerge/>
            <w:hideMark/>
          </w:tcPr>
          <w:p w14:paraId="4D22B8C1" w14:textId="77777777" w:rsidR="00CF1829" w:rsidRPr="006D45C5" w:rsidRDefault="00CF1829" w:rsidP="00CF1829">
            <w:pPr>
              <w:spacing w:after="200" w:line="276" w:lineRule="auto"/>
              <w:rPr>
                <w:rFonts w:ascii="Arial" w:hAnsi="Arial" w:cs="Arial"/>
              </w:rPr>
            </w:pPr>
          </w:p>
        </w:tc>
        <w:tc>
          <w:tcPr>
            <w:tcW w:w="1861" w:type="dxa"/>
            <w:vMerge/>
            <w:hideMark/>
          </w:tcPr>
          <w:p w14:paraId="4816ACB7" w14:textId="77777777" w:rsidR="00CF1829" w:rsidRPr="006D45C5" w:rsidRDefault="00CF1829" w:rsidP="00CF1829">
            <w:pPr>
              <w:spacing w:after="200" w:line="276" w:lineRule="auto"/>
              <w:rPr>
                <w:rFonts w:ascii="Arial" w:hAnsi="Arial" w:cs="Arial"/>
              </w:rPr>
            </w:pPr>
          </w:p>
        </w:tc>
        <w:tc>
          <w:tcPr>
            <w:tcW w:w="1257" w:type="dxa"/>
            <w:vMerge/>
            <w:hideMark/>
          </w:tcPr>
          <w:p w14:paraId="28ECB1D6" w14:textId="77777777" w:rsidR="00CF1829" w:rsidRPr="006D45C5" w:rsidRDefault="00CF1829" w:rsidP="00CF1829">
            <w:pPr>
              <w:spacing w:after="200" w:line="276" w:lineRule="auto"/>
              <w:rPr>
                <w:rFonts w:ascii="Arial" w:hAnsi="Arial" w:cs="Arial"/>
              </w:rPr>
            </w:pPr>
          </w:p>
        </w:tc>
      </w:tr>
      <w:tr w:rsidR="00CF1829" w:rsidRPr="00CF1829" w14:paraId="30C25745" w14:textId="77777777" w:rsidTr="00CF1829">
        <w:trPr>
          <w:trHeight w:val="1584"/>
        </w:trPr>
        <w:tc>
          <w:tcPr>
            <w:tcW w:w="1700" w:type="dxa"/>
            <w:vMerge/>
            <w:hideMark/>
          </w:tcPr>
          <w:p w14:paraId="13DAA950" w14:textId="77777777" w:rsidR="00CF1829" w:rsidRPr="006D45C5" w:rsidRDefault="00CF1829" w:rsidP="00CF1829">
            <w:pPr>
              <w:spacing w:after="200" w:line="276" w:lineRule="auto"/>
              <w:rPr>
                <w:rFonts w:ascii="Arial" w:hAnsi="Arial" w:cs="Arial"/>
                <w:b/>
                <w:bCs/>
              </w:rPr>
            </w:pPr>
          </w:p>
        </w:tc>
        <w:tc>
          <w:tcPr>
            <w:tcW w:w="2271" w:type="dxa"/>
            <w:hideMark/>
          </w:tcPr>
          <w:p w14:paraId="469E2A98" w14:textId="77777777" w:rsidR="00CF1829" w:rsidRPr="006D45C5" w:rsidRDefault="00CF1829" w:rsidP="00CF1829">
            <w:pPr>
              <w:spacing w:after="200" w:line="276" w:lineRule="auto"/>
              <w:rPr>
                <w:rFonts w:ascii="Arial" w:hAnsi="Arial" w:cs="Arial"/>
              </w:rPr>
            </w:pPr>
            <w:r w:rsidRPr="006D45C5">
              <w:rPr>
                <w:rFonts w:ascii="Arial" w:hAnsi="Arial" w:cs="Arial"/>
              </w:rPr>
              <w:t> </w:t>
            </w:r>
          </w:p>
        </w:tc>
        <w:tc>
          <w:tcPr>
            <w:tcW w:w="2460" w:type="dxa"/>
            <w:noWrap/>
            <w:hideMark/>
          </w:tcPr>
          <w:p w14:paraId="3CD4DC77" w14:textId="77777777" w:rsidR="00CF1829" w:rsidRPr="006D45C5" w:rsidRDefault="00CF1829" w:rsidP="00CF1829">
            <w:pPr>
              <w:spacing w:after="200" w:line="276" w:lineRule="auto"/>
              <w:rPr>
                <w:rFonts w:ascii="Arial" w:hAnsi="Arial" w:cs="Arial"/>
              </w:rPr>
            </w:pPr>
            <w:r w:rsidRPr="006D45C5">
              <w:rPr>
                <w:rFonts w:ascii="Arial" w:hAnsi="Arial" w:cs="Arial"/>
              </w:rPr>
              <w:t> </w:t>
            </w:r>
          </w:p>
        </w:tc>
        <w:tc>
          <w:tcPr>
            <w:tcW w:w="2783" w:type="dxa"/>
            <w:hideMark/>
          </w:tcPr>
          <w:p w14:paraId="4D1A9380" w14:textId="77777777" w:rsidR="00CF1829" w:rsidRPr="006D45C5" w:rsidRDefault="00CF1829" w:rsidP="00CF1829">
            <w:pPr>
              <w:spacing w:after="200" w:line="276" w:lineRule="auto"/>
              <w:rPr>
                <w:rFonts w:ascii="Arial" w:hAnsi="Arial" w:cs="Arial"/>
              </w:rPr>
            </w:pPr>
            <w:r w:rsidRPr="006D45C5">
              <w:rPr>
                <w:rFonts w:ascii="Arial" w:hAnsi="Arial" w:cs="Arial"/>
              </w:rPr>
              <w:t xml:space="preserve">One-to-one support for staff, particularly those nearing retirement to explore options that they may prefer e.g. voluntary redundancy. </w:t>
            </w:r>
          </w:p>
        </w:tc>
        <w:tc>
          <w:tcPr>
            <w:tcW w:w="1559" w:type="dxa"/>
            <w:vMerge/>
            <w:hideMark/>
          </w:tcPr>
          <w:p w14:paraId="0F998047" w14:textId="77777777" w:rsidR="00CF1829" w:rsidRPr="006D45C5" w:rsidRDefault="00CF1829" w:rsidP="00CF1829">
            <w:pPr>
              <w:spacing w:after="200" w:line="276" w:lineRule="auto"/>
              <w:rPr>
                <w:rFonts w:ascii="Arial" w:hAnsi="Arial" w:cs="Arial"/>
              </w:rPr>
            </w:pPr>
          </w:p>
        </w:tc>
        <w:tc>
          <w:tcPr>
            <w:tcW w:w="993" w:type="dxa"/>
            <w:vMerge/>
            <w:hideMark/>
          </w:tcPr>
          <w:p w14:paraId="0EDAD10E" w14:textId="77777777" w:rsidR="00CF1829" w:rsidRPr="006D45C5" w:rsidRDefault="00CF1829" w:rsidP="00CF1829">
            <w:pPr>
              <w:spacing w:after="200" w:line="276" w:lineRule="auto"/>
              <w:rPr>
                <w:rFonts w:ascii="Arial" w:hAnsi="Arial" w:cs="Arial"/>
              </w:rPr>
            </w:pPr>
          </w:p>
        </w:tc>
        <w:tc>
          <w:tcPr>
            <w:tcW w:w="1861" w:type="dxa"/>
            <w:vMerge/>
            <w:hideMark/>
          </w:tcPr>
          <w:p w14:paraId="7B92AE78" w14:textId="77777777" w:rsidR="00CF1829" w:rsidRPr="006D45C5" w:rsidRDefault="00CF1829" w:rsidP="00CF1829">
            <w:pPr>
              <w:spacing w:after="200" w:line="276" w:lineRule="auto"/>
              <w:rPr>
                <w:rFonts w:ascii="Arial" w:hAnsi="Arial" w:cs="Arial"/>
              </w:rPr>
            </w:pPr>
          </w:p>
        </w:tc>
        <w:tc>
          <w:tcPr>
            <w:tcW w:w="1257" w:type="dxa"/>
            <w:vMerge/>
            <w:hideMark/>
          </w:tcPr>
          <w:p w14:paraId="453C2E20" w14:textId="77777777" w:rsidR="00CF1829" w:rsidRPr="006D45C5" w:rsidRDefault="00CF1829" w:rsidP="00CF1829">
            <w:pPr>
              <w:spacing w:after="200" w:line="276" w:lineRule="auto"/>
              <w:rPr>
                <w:rFonts w:ascii="Arial" w:hAnsi="Arial" w:cs="Arial"/>
              </w:rPr>
            </w:pPr>
          </w:p>
        </w:tc>
      </w:tr>
      <w:tr w:rsidR="00CF1829" w:rsidRPr="00CF1829" w14:paraId="79B1346D" w14:textId="77777777" w:rsidTr="00CF1829">
        <w:trPr>
          <w:trHeight w:val="1068"/>
        </w:trPr>
        <w:tc>
          <w:tcPr>
            <w:tcW w:w="1700" w:type="dxa"/>
            <w:vMerge/>
            <w:hideMark/>
          </w:tcPr>
          <w:p w14:paraId="2A9ABD25" w14:textId="77777777" w:rsidR="00CF1829" w:rsidRPr="006D45C5" w:rsidRDefault="00CF1829" w:rsidP="00CF1829">
            <w:pPr>
              <w:spacing w:after="200" w:line="276" w:lineRule="auto"/>
              <w:rPr>
                <w:rFonts w:ascii="Arial" w:hAnsi="Arial" w:cs="Arial"/>
                <w:b/>
                <w:bCs/>
              </w:rPr>
            </w:pPr>
          </w:p>
        </w:tc>
        <w:tc>
          <w:tcPr>
            <w:tcW w:w="2271" w:type="dxa"/>
            <w:hideMark/>
          </w:tcPr>
          <w:p w14:paraId="0D570E6F" w14:textId="77777777" w:rsidR="00CF1829" w:rsidRPr="006D45C5" w:rsidRDefault="00CF1829" w:rsidP="00CF1829">
            <w:pPr>
              <w:spacing w:after="200" w:line="276" w:lineRule="auto"/>
              <w:rPr>
                <w:rFonts w:ascii="Arial" w:hAnsi="Arial" w:cs="Arial"/>
              </w:rPr>
            </w:pPr>
            <w:r w:rsidRPr="006D45C5">
              <w:rPr>
                <w:rFonts w:ascii="Arial" w:hAnsi="Arial" w:cs="Arial"/>
              </w:rPr>
              <w:t> </w:t>
            </w:r>
          </w:p>
        </w:tc>
        <w:tc>
          <w:tcPr>
            <w:tcW w:w="2460" w:type="dxa"/>
            <w:hideMark/>
          </w:tcPr>
          <w:p w14:paraId="5FD17191" w14:textId="77777777" w:rsidR="00CF1829" w:rsidRPr="006D45C5" w:rsidRDefault="00CF1829" w:rsidP="00CF1829">
            <w:pPr>
              <w:spacing w:after="200" w:line="276" w:lineRule="auto"/>
              <w:rPr>
                <w:rFonts w:ascii="Arial" w:hAnsi="Arial" w:cs="Arial"/>
              </w:rPr>
            </w:pPr>
            <w:r w:rsidRPr="006D45C5">
              <w:rPr>
                <w:rFonts w:ascii="Arial" w:hAnsi="Arial" w:cs="Arial"/>
              </w:rPr>
              <w:t> </w:t>
            </w:r>
          </w:p>
        </w:tc>
        <w:tc>
          <w:tcPr>
            <w:tcW w:w="2783" w:type="dxa"/>
            <w:hideMark/>
          </w:tcPr>
          <w:p w14:paraId="00FEBF31" w14:textId="77777777" w:rsidR="00CF1829" w:rsidRPr="006D45C5" w:rsidRDefault="00CF1829" w:rsidP="00CF1829">
            <w:pPr>
              <w:spacing w:after="200" w:line="276" w:lineRule="auto"/>
              <w:rPr>
                <w:rFonts w:ascii="Arial" w:hAnsi="Arial" w:cs="Arial"/>
              </w:rPr>
            </w:pPr>
            <w:r w:rsidRPr="006D45C5">
              <w:rPr>
                <w:rFonts w:ascii="Arial" w:hAnsi="Arial" w:cs="Arial"/>
              </w:rPr>
              <w:t>Individual consultation with staff to ensure needs are met with these challenges in mind.</w:t>
            </w:r>
          </w:p>
        </w:tc>
        <w:tc>
          <w:tcPr>
            <w:tcW w:w="1559" w:type="dxa"/>
            <w:vMerge/>
            <w:hideMark/>
          </w:tcPr>
          <w:p w14:paraId="47F96369" w14:textId="77777777" w:rsidR="00CF1829" w:rsidRPr="006D45C5" w:rsidRDefault="00CF1829" w:rsidP="00CF1829">
            <w:pPr>
              <w:spacing w:after="200" w:line="276" w:lineRule="auto"/>
              <w:rPr>
                <w:rFonts w:ascii="Arial" w:hAnsi="Arial" w:cs="Arial"/>
              </w:rPr>
            </w:pPr>
          </w:p>
        </w:tc>
        <w:tc>
          <w:tcPr>
            <w:tcW w:w="993" w:type="dxa"/>
            <w:vMerge/>
            <w:hideMark/>
          </w:tcPr>
          <w:p w14:paraId="45679E38" w14:textId="77777777" w:rsidR="00CF1829" w:rsidRPr="006D45C5" w:rsidRDefault="00CF1829" w:rsidP="00CF1829">
            <w:pPr>
              <w:spacing w:after="200" w:line="276" w:lineRule="auto"/>
              <w:rPr>
                <w:rFonts w:ascii="Arial" w:hAnsi="Arial" w:cs="Arial"/>
              </w:rPr>
            </w:pPr>
          </w:p>
        </w:tc>
        <w:tc>
          <w:tcPr>
            <w:tcW w:w="1861" w:type="dxa"/>
            <w:vMerge/>
            <w:hideMark/>
          </w:tcPr>
          <w:p w14:paraId="332D9EF0" w14:textId="77777777" w:rsidR="00CF1829" w:rsidRPr="006D45C5" w:rsidRDefault="00CF1829" w:rsidP="00CF1829">
            <w:pPr>
              <w:spacing w:after="200" w:line="276" w:lineRule="auto"/>
              <w:rPr>
                <w:rFonts w:ascii="Arial" w:hAnsi="Arial" w:cs="Arial"/>
              </w:rPr>
            </w:pPr>
          </w:p>
        </w:tc>
        <w:tc>
          <w:tcPr>
            <w:tcW w:w="1257" w:type="dxa"/>
            <w:vMerge/>
            <w:hideMark/>
          </w:tcPr>
          <w:p w14:paraId="783739CC" w14:textId="77777777" w:rsidR="00CF1829" w:rsidRPr="006D45C5" w:rsidRDefault="00CF1829" w:rsidP="00CF1829">
            <w:pPr>
              <w:spacing w:after="200" w:line="276" w:lineRule="auto"/>
              <w:rPr>
                <w:rFonts w:ascii="Arial" w:hAnsi="Arial" w:cs="Arial"/>
              </w:rPr>
            </w:pPr>
          </w:p>
        </w:tc>
      </w:tr>
      <w:tr w:rsidR="00CF1829" w:rsidRPr="00CF1829" w14:paraId="66F24ED6" w14:textId="77777777" w:rsidTr="00CF1829">
        <w:trPr>
          <w:trHeight w:val="2112"/>
        </w:trPr>
        <w:tc>
          <w:tcPr>
            <w:tcW w:w="1700" w:type="dxa"/>
            <w:vMerge w:val="restart"/>
            <w:hideMark/>
          </w:tcPr>
          <w:p w14:paraId="1E353A67" w14:textId="77777777" w:rsidR="00CF1829" w:rsidRPr="006D45C5" w:rsidRDefault="00CF1829" w:rsidP="00CF1829">
            <w:pPr>
              <w:spacing w:after="200" w:line="276" w:lineRule="auto"/>
              <w:rPr>
                <w:rFonts w:ascii="Arial" w:hAnsi="Arial" w:cs="Arial"/>
                <w:b/>
                <w:bCs/>
              </w:rPr>
            </w:pPr>
            <w:r w:rsidRPr="006D45C5">
              <w:rPr>
                <w:rFonts w:ascii="Arial" w:hAnsi="Arial" w:cs="Arial"/>
                <w:b/>
                <w:bCs/>
              </w:rPr>
              <w:lastRenderedPageBreak/>
              <w:t>Disability</w:t>
            </w:r>
            <w:r w:rsidRPr="006D45C5">
              <w:rPr>
                <w:rFonts w:ascii="Arial" w:hAnsi="Arial" w:cs="Arial"/>
              </w:rPr>
              <w:t>, including mental health and non-visible disabilities</w:t>
            </w:r>
          </w:p>
        </w:tc>
        <w:tc>
          <w:tcPr>
            <w:tcW w:w="2271" w:type="dxa"/>
            <w:hideMark/>
          </w:tcPr>
          <w:p w14:paraId="7B0E3E2E" w14:textId="77777777" w:rsidR="00CF1829" w:rsidRPr="006D45C5" w:rsidRDefault="00CF1829" w:rsidP="00CF1829">
            <w:pPr>
              <w:spacing w:after="200" w:line="276" w:lineRule="auto"/>
              <w:rPr>
                <w:rFonts w:ascii="Arial" w:hAnsi="Arial" w:cs="Arial"/>
              </w:rPr>
            </w:pPr>
            <w:r w:rsidRPr="006D45C5">
              <w:rPr>
                <w:rFonts w:ascii="Arial" w:hAnsi="Arial" w:cs="Arial"/>
              </w:rPr>
              <w:t xml:space="preserve">If any disability is impaired by the changes, any reasonable adjustments required would be reviewed. </w:t>
            </w:r>
          </w:p>
        </w:tc>
        <w:tc>
          <w:tcPr>
            <w:tcW w:w="2460" w:type="dxa"/>
            <w:hideMark/>
          </w:tcPr>
          <w:p w14:paraId="6C7476D3" w14:textId="77777777" w:rsidR="00CF1829" w:rsidRPr="006D45C5" w:rsidRDefault="00CF1829" w:rsidP="00CF1829">
            <w:pPr>
              <w:spacing w:after="200" w:line="276" w:lineRule="auto"/>
              <w:rPr>
                <w:rFonts w:ascii="Arial" w:hAnsi="Arial" w:cs="Arial"/>
              </w:rPr>
            </w:pPr>
            <w:r w:rsidRPr="006D45C5">
              <w:rPr>
                <w:rFonts w:ascii="Arial" w:hAnsi="Arial" w:cs="Arial"/>
              </w:rPr>
              <w:t>Certain groups of disabled staff (i.e. blind, dyslexic) could experience problems accessing communications in various forms.</w:t>
            </w:r>
          </w:p>
        </w:tc>
        <w:tc>
          <w:tcPr>
            <w:tcW w:w="2783" w:type="dxa"/>
            <w:hideMark/>
          </w:tcPr>
          <w:p w14:paraId="4AFF7044" w14:textId="77777777" w:rsidR="00CF1829" w:rsidRPr="006D45C5" w:rsidRDefault="00CF1829" w:rsidP="00CF1829">
            <w:pPr>
              <w:spacing w:after="200" w:line="276" w:lineRule="auto"/>
              <w:rPr>
                <w:rFonts w:ascii="Arial" w:hAnsi="Arial" w:cs="Arial"/>
              </w:rPr>
            </w:pPr>
            <w:r w:rsidRPr="006D45C5">
              <w:rPr>
                <w:rFonts w:ascii="Arial" w:hAnsi="Arial" w:cs="Arial"/>
              </w:rPr>
              <w:t>Review reasonable adjustments already in place with individuals at 1-2-1 meetings to identify what support is required during the change process and in the new structure.</w:t>
            </w:r>
          </w:p>
        </w:tc>
        <w:tc>
          <w:tcPr>
            <w:tcW w:w="1559" w:type="dxa"/>
            <w:vMerge w:val="restart"/>
            <w:hideMark/>
          </w:tcPr>
          <w:p w14:paraId="4482C508" w14:textId="77777777" w:rsidR="00CF1829" w:rsidRPr="006D45C5" w:rsidRDefault="00CF1829" w:rsidP="00CF1829">
            <w:pPr>
              <w:spacing w:after="200" w:line="276" w:lineRule="auto"/>
              <w:rPr>
                <w:rFonts w:ascii="Arial" w:hAnsi="Arial" w:cs="Arial"/>
              </w:rPr>
            </w:pPr>
            <w:r w:rsidRPr="006D45C5">
              <w:rPr>
                <w:rFonts w:ascii="Arial" w:hAnsi="Arial" w:cs="Arial"/>
              </w:rPr>
              <w:t>Cleaning Team Manager &amp; Line Managers</w:t>
            </w:r>
          </w:p>
        </w:tc>
        <w:tc>
          <w:tcPr>
            <w:tcW w:w="993" w:type="dxa"/>
            <w:hideMark/>
          </w:tcPr>
          <w:p w14:paraId="67CDA60F" w14:textId="77777777" w:rsidR="00CF1829" w:rsidRPr="006D45C5" w:rsidRDefault="00CF1829" w:rsidP="00CF1829">
            <w:pPr>
              <w:spacing w:after="200" w:line="276" w:lineRule="auto"/>
              <w:rPr>
                <w:rFonts w:ascii="Arial" w:hAnsi="Arial" w:cs="Arial"/>
              </w:rPr>
            </w:pPr>
            <w:r w:rsidRPr="006D45C5">
              <w:rPr>
                <w:rFonts w:ascii="Arial" w:hAnsi="Arial" w:cs="Arial"/>
              </w:rPr>
              <w:t> </w:t>
            </w:r>
          </w:p>
        </w:tc>
        <w:tc>
          <w:tcPr>
            <w:tcW w:w="1861" w:type="dxa"/>
            <w:vMerge w:val="restart"/>
            <w:hideMark/>
          </w:tcPr>
          <w:p w14:paraId="57688BB4" w14:textId="77777777" w:rsidR="00CF1829" w:rsidRPr="006D45C5" w:rsidRDefault="00CF1829" w:rsidP="00CF1829">
            <w:pPr>
              <w:spacing w:after="200" w:line="276" w:lineRule="auto"/>
              <w:rPr>
                <w:rFonts w:ascii="Arial" w:hAnsi="Arial" w:cs="Arial"/>
              </w:rPr>
            </w:pPr>
            <w:r w:rsidRPr="006D45C5">
              <w:rPr>
                <w:rFonts w:ascii="Arial" w:hAnsi="Arial" w:cs="Arial"/>
              </w:rPr>
              <w:t>All staff impacted feel listened to, consulted with and have received responses to queries and concerns they have raised.   All staff impacted feel they have received full support through the transformation.        That adjustments are made where reasonable, effective and appropriate.</w:t>
            </w:r>
          </w:p>
        </w:tc>
        <w:tc>
          <w:tcPr>
            <w:tcW w:w="1257" w:type="dxa"/>
            <w:hideMark/>
          </w:tcPr>
          <w:p w14:paraId="60C454B3" w14:textId="77777777" w:rsidR="00CF1829" w:rsidRPr="006D45C5" w:rsidRDefault="00CF1829" w:rsidP="00CF1829">
            <w:pPr>
              <w:spacing w:after="200" w:line="276" w:lineRule="auto"/>
              <w:rPr>
                <w:rFonts w:ascii="Arial" w:hAnsi="Arial" w:cs="Arial"/>
              </w:rPr>
            </w:pPr>
            <w:r w:rsidRPr="006D45C5">
              <w:rPr>
                <w:rFonts w:ascii="Arial" w:hAnsi="Arial" w:cs="Arial"/>
              </w:rPr>
              <w:t> </w:t>
            </w:r>
          </w:p>
        </w:tc>
      </w:tr>
      <w:tr w:rsidR="00CF1829" w:rsidRPr="00CF1829" w14:paraId="6FF23F64" w14:textId="77777777" w:rsidTr="00CF1829">
        <w:trPr>
          <w:trHeight w:val="3168"/>
        </w:trPr>
        <w:tc>
          <w:tcPr>
            <w:tcW w:w="1700" w:type="dxa"/>
            <w:vMerge/>
            <w:hideMark/>
          </w:tcPr>
          <w:p w14:paraId="78C75296" w14:textId="77777777" w:rsidR="00CF1829" w:rsidRPr="006D45C5" w:rsidRDefault="00CF1829" w:rsidP="00CF1829">
            <w:pPr>
              <w:spacing w:after="200" w:line="276" w:lineRule="auto"/>
              <w:rPr>
                <w:rFonts w:ascii="Arial" w:hAnsi="Arial" w:cs="Arial"/>
                <w:b/>
                <w:bCs/>
              </w:rPr>
            </w:pPr>
          </w:p>
        </w:tc>
        <w:tc>
          <w:tcPr>
            <w:tcW w:w="2271" w:type="dxa"/>
            <w:hideMark/>
          </w:tcPr>
          <w:p w14:paraId="11B84572" w14:textId="77777777" w:rsidR="00CF1829" w:rsidRPr="006D45C5" w:rsidRDefault="00CF1829" w:rsidP="00CF1829">
            <w:pPr>
              <w:spacing w:after="200" w:line="276" w:lineRule="auto"/>
              <w:rPr>
                <w:rFonts w:ascii="Arial" w:hAnsi="Arial" w:cs="Arial"/>
              </w:rPr>
            </w:pPr>
            <w:r w:rsidRPr="006D45C5">
              <w:rPr>
                <w:rFonts w:ascii="Arial" w:hAnsi="Arial" w:cs="Arial"/>
              </w:rPr>
              <w:t xml:space="preserve">As there is no change to working location, desks or access to facilities and accessible parking, this can be a good opportunity to re-explore the suitability of reasonable adjustments and accessibility. </w:t>
            </w:r>
          </w:p>
        </w:tc>
        <w:tc>
          <w:tcPr>
            <w:tcW w:w="2460" w:type="dxa"/>
            <w:hideMark/>
          </w:tcPr>
          <w:p w14:paraId="654CF11E" w14:textId="77777777" w:rsidR="00CF1829" w:rsidRPr="006D45C5" w:rsidRDefault="00CF1829" w:rsidP="00CF1829">
            <w:pPr>
              <w:spacing w:after="200" w:line="276" w:lineRule="auto"/>
              <w:rPr>
                <w:rFonts w:ascii="Arial" w:hAnsi="Arial" w:cs="Arial"/>
              </w:rPr>
            </w:pPr>
            <w:r w:rsidRPr="006D45C5">
              <w:rPr>
                <w:rFonts w:ascii="Arial" w:hAnsi="Arial" w:cs="Arial"/>
              </w:rPr>
              <w:t>Staff could be anxious about working a shift time during a busier time on campus, potentially exposing them to more people/ germs than normal.</w:t>
            </w:r>
          </w:p>
        </w:tc>
        <w:tc>
          <w:tcPr>
            <w:tcW w:w="2783" w:type="dxa"/>
            <w:hideMark/>
          </w:tcPr>
          <w:p w14:paraId="53CAE968" w14:textId="2497636D" w:rsidR="00CF1829" w:rsidRPr="006D45C5" w:rsidRDefault="00CF1829" w:rsidP="00CF1829">
            <w:pPr>
              <w:spacing w:after="200" w:line="276" w:lineRule="auto"/>
              <w:rPr>
                <w:rFonts w:ascii="Arial" w:hAnsi="Arial" w:cs="Arial"/>
              </w:rPr>
            </w:pPr>
            <w:r w:rsidRPr="006D45C5">
              <w:rPr>
                <w:rFonts w:ascii="Arial" w:hAnsi="Arial" w:cs="Arial"/>
              </w:rPr>
              <w:t xml:space="preserve">Policy and communications need to be in different formats.  Line managers to ensure all staff are briefed and kept </w:t>
            </w:r>
            <w:proofErr w:type="gramStart"/>
            <w:r w:rsidRPr="006D45C5">
              <w:rPr>
                <w:rFonts w:ascii="Arial" w:hAnsi="Arial" w:cs="Arial"/>
              </w:rPr>
              <w:t>up-to-date</w:t>
            </w:r>
            <w:proofErr w:type="gramEnd"/>
            <w:r w:rsidRPr="006D45C5">
              <w:rPr>
                <w:rFonts w:ascii="Arial" w:hAnsi="Arial" w:cs="Arial"/>
              </w:rPr>
              <w:t xml:space="preserve"> throughout the change process using forms of communication appropriate to their individual team member needs</w:t>
            </w:r>
            <w:r w:rsidR="003E3E71" w:rsidRPr="006D45C5">
              <w:rPr>
                <w:rFonts w:ascii="Arial" w:hAnsi="Arial" w:cs="Arial"/>
              </w:rPr>
              <w:t>.</w:t>
            </w:r>
          </w:p>
        </w:tc>
        <w:tc>
          <w:tcPr>
            <w:tcW w:w="1559" w:type="dxa"/>
            <w:vMerge/>
            <w:hideMark/>
          </w:tcPr>
          <w:p w14:paraId="2A692EFF" w14:textId="77777777" w:rsidR="00CF1829" w:rsidRPr="006D45C5" w:rsidRDefault="00CF1829" w:rsidP="00CF1829">
            <w:pPr>
              <w:spacing w:after="200" w:line="276" w:lineRule="auto"/>
              <w:rPr>
                <w:rFonts w:ascii="Arial" w:hAnsi="Arial" w:cs="Arial"/>
              </w:rPr>
            </w:pPr>
          </w:p>
        </w:tc>
        <w:tc>
          <w:tcPr>
            <w:tcW w:w="993" w:type="dxa"/>
            <w:hideMark/>
          </w:tcPr>
          <w:p w14:paraId="203CBBEA" w14:textId="77777777" w:rsidR="00CF1829" w:rsidRPr="006D45C5" w:rsidRDefault="00CF1829" w:rsidP="00CF1829">
            <w:pPr>
              <w:spacing w:after="200" w:line="276" w:lineRule="auto"/>
              <w:rPr>
                <w:rFonts w:ascii="Arial" w:hAnsi="Arial" w:cs="Arial"/>
              </w:rPr>
            </w:pPr>
            <w:r w:rsidRPr="006D45C5">
              <w:rPr>
                <w:rFonts w:ascii="Arial" w:hAnsi="Arial" w:cs="Arial"/>
              </w:rPr>
              <w:t> </w:t>
            </w:r>
          </w:p>
        </w:tc>
        <w:tc>
          <w:tcPr>
            <w:tcW w:w="1861" w:type="dxa"/>
            <w:vMerge/>
            <w:hideMark/>
          </w:tcPr>
          <w:p w14:paraId="5501BA3A" w14:textId="77777777" w:rsidR="00CF1829" w:rsidRPr="006D45C5" w:rsidRDefault="00CF1829" w:rsidP="00CF1829">
            <w:pPr>
              <w:spacing w:after="200" w:line="276" w:lineRule="auto"/>
              <w:rPr>
                <w:rFonts w:ascii="Arial" w:hAnsi="Arial" w:cs="Arial"/>
              </w:rPr>
            </w:pPr>
          </w:p>
        </w:tc>
        <w:tc>
          <w:tcPr>
            <w:tcW w:w="1257" w:type="dxa"/>
            <w:hideMark/>
          </w:tcPr>
          <w:p w14:paraId="3E522214" w14:textId="77777777" w:rsidR="00CF1829" w:rsidRPr="006D45C5" w:rsidRDefault="00CF1829" w:rsidP="00CF1829">
            <w:pPr>
              <w:spacing w:after="200" w:line="276" w:lineRule="auto"/>
              <w:rPr>
                <w:rFonts w:ascii="Arial" w:hAnsi="Arial" w:cs="Arial"/>
              </w:rPr>
            </w:pPr>
            <w:r w:rsidRPr="006D45C5">
              <w:rPr>
                <w:rFonts w:ascii="Arial" w:hAnsi="Arial" w:cs="Arial"/>
              </w:rPr>
              <w:t> </w:t>
            </w:r>
          </w:p>
        </w:tc>
      </w:tr>
      <w:tr w:rsidR="00CF1829" w:rsidRPr="00CF1829" w14:paraId="3E10A8AC" w14:textId="77777777" w:rsidTr="00CF1829">
        <w:trPr>
          <w:trHeight w:val="2280"/>
        </w:trPr>
        <w:tc>
          <w:tcPr>
            <w:tcW w:w="1700" w:type="dxa"/>
            <w:vMerge/>
            <w:hideMark/>
          </w:tcPr>
          <w:p w14:paraId="3B76CF46" w14:textId="77777777" w:rsidR="00CF1829" w:rsidRPr="006D45C5" w:rsidRDefault="00CF1829" w:rsidP="00CF1829">
            <w:pPr>
              <w:spacing w:after="200" w:line="276" w:lineRule="auto"/>
              <w:rPr>
                <w:rFonts w:ascii="Arial" w:hAnsi="Arial" w:cs="Arial"/>
                <w:b/>
                <w:bCs/>
              </w:rPr>
            </w:pPr>
          </w:p>
        </w:tc>
        <w:tc>
          <w:tcPr>
            <w:tcW w:w="2271" w:type="dxa"/>
            <w:hideMark/>
          </w:tcPr>
          <w:p w14:paraId="57FA724A" w14:textId="77777777" w:rsidR="00CF1829" w:rsidRPr="006D45C5" w:rsidRDefault="00CF1829" w:rsidP="00CF1829">
            <w:pPr>
              <w:spacing w:after="200" w:line="276" w:lineRule="auto"/>
              <w:rPr>
                <w:rFonts w:ascii="Arial" w:hAnsi="Arial" w:cs="Arial"/>
              </w:rPr>
            </w:pPr>
            <w:r w:rsidRPr="006D45C5">
              <w:rPr>
                <w:rFonts w:ascii="Arial" w:hAnsi="Arial" w:cs="Arial"/>
              </w:rPr>
              <w:t> </w:t>
            </w:r>
          </w:p>
        </w:tc>
        <w:tc>
          <w:tcPr>
            <w:tcW w:w="2460" w:type="dxa"/>
            <w:hideMark/>
          </w:tcPr>
          <w:p w14:paraId="3DFF741F" w14:textId="0E183DD0" w:rsidR="00CF1829" w:rsidRPr="006D45C5" w:rsidRDefault="003E3E71" w:rsidP="00CF1829">
            <w:pPr>
              <w:spacing w:after="200" w:line="276" w:lineRule="auto"/>
              <w:rPr>
                <w:rFonts w:ascii="Arial" w:hAnsi="Arial" w:cs="Arial"/>
              </w:rPr>
            </w:pPr>
            <w:r w:rsidRPr="006D45C5">
              <w:rPr>
                <w:rFonts w:ascii="Arial" w:hAnsi="Arial" w:cs="Arial"/>
              </w:rPr>
              <w:t>T</w:t>
            </w:r>
            <w:r w:rsidR="00CF1829" w:rsidRPr="006D45C5">
              <w:rPr>
                <w:rFonts w:ascii="Arial" w:hAnsi="Arial" w:cs="Arial"/>
              </w:rPr>
              <w:t xml:space="preserve">hose staff with mental health disabilities may have further stress &amp; anxiety </w:t>
            </w:r>
            <w:proofErr w:type="gramStart"/>
            <w:r w:rsidR="00CF1829" w:rsidRPr="006D45C5">
              <w:rPr>
                <w:rFonts w:ascii="Arial" w:hAnsi="Arial" w:cs="Arial"/>
              </w:rPr>
              <w:t>in regards to</w:t>
            </w:r>
            <w:proofErr w:type="gramEnd"/>
            <w:r w:rsidR="00CF1829" w:rsidRPr="006D45C5">
              <w:rPr>
                <w:rFonts w:ascii="Arial" w:hAnsi="Arial" w:cs="Arial"/>
              </w:rPr>
              <w:t xml:space="preserve"> the changes.</w:t>
            </w:r>
          </w:p>
        </w:tc>
        <w:tc>
          <w:tcPr>
            <w:tcW w:w="2783" w:type="dxa"/>
            <w:hideMark/>
          </w:tcPr>
          <w:p w14:paraId="0C16B10A" w14:textId="77777777" w:rsidR="00CF1829" w:rsidRPr="006D45C5" w:rsidRDefault="00CF1829" w:rsidP="00CF1829">
            <w:pPr>
              <w:spacing w:after="200" w:line="276" w:lineRule="auto"/>
              <w:rPr>
                <w:rFonts w:ascii="Arial" w:hAnsi="Arial" w:cs="Arial"/>
              </w:rPr>
            </w:pPr>
            <w:r w:rsidRPr="006D45C5">
              <w:rPr>
                <w:rFonts w:ascii="Arial" w:hAnsi="Arial" w:cs="Arial"/>
              </w:rPr>
              <w:t>Managers must work closely with colleagues within the new facility to assess, access and accessibility and ensure adjustments are anticipated and implemented.</w:t>
            </w:r>
          </w:p>
        </w:tc>
        <w:tc>
          <w:tcPr>
            <w:tcW w:w="1559" w:type="dxa"/>
            <w:vMerge/>
            <w:hideMark/>
          </w:tcPr>
          <w:p w14:paraId="5D929610" w14:textId="77777777" w:rsidR="00CF1829" w:rsidRPr="006D45C5" w:rsidRDefault="00CF1829" w:rsidP="00CF1829">
            <w:pPr>
              <w:spacing w:after="200" w:line="276" w:lineRule="auto"/>
              <w:rPr>
                <w:rFonts w:ascii="Arial" w:hAnsi="Arial" w:cs="Arial"/>
              </w:rPr>
            </w:pPr>
          </w:p>
        </w:tc>
        <w:tc>
          <w:tcPr>
            <w:tcW w:w="993" w:type="dxa"/>
            <w:hideMark/>
          </w:tcPr>
          <w:p w14:paraId="5B93BDF3" w14:textId="77777777" w:rsidR="00CF1829" w:rsidRPr="006D45C5" w:rsidRDefault="00CF1829" w:rsidP="00CF1829">
            <w:pPr>
              <w:spacing w:after="200" w:line="276" w:lineRule="auto"/>
              <w:rPr>
                <w:rFonts w:ascii="Arial" w:hAnsi="Arial" w:cs="Arial"/>
              </w:rPr>
            </w:pPr>
            <w:r w:rsidRPr="006D45C5">
              <w:rPr>
                <w:rFonts w:ascii="Arial" w:hAnsi="Arial" w:cs="Arial"/>
              </w:rPr>
              <w:t> </w:t>
            </w:r>
          </w:p>
        </w:tc>
        <w:tc>
          <w:tcPr>
            <w:tcW w:w="1861" w:type="dxa"/>
            <w:vMerge/>
            <w:hideMark/>
          </w:tcPr>
          <w:p w14:paraId="4DEB00D2" w14:textId="77777777" w:rsidR="00CF1829" w:rsidRPr="006D45C5" w:rsidRDefault="00CF1829" w:rsidP="00CF1829">
            <w:pPr>
              <w:spacing w:after="200" w:line="276" w:lineRule="auto"/>
              <w:rPr>
                <w:rFonts w:ascii="Arial" w:hAnsi="Arial" w:cs="Arial"/>
              </w:rPr>
            </w:pPr>
          </w:p>
        </w:tc>
        <w:tc>
          <w:tcPr>
            <w:tcW w:w="1257" w:type="dxa"/>
            <w:hideMark/>
          </w:tcPr>
          <w:p w14:paraId="4B8B678F" w14:textId="77777777" w:rsidR="00CF1829" w:rsidRPr="006D45C5" w:rsidRDefault="00CF1829" w:rsidP="00CF1829">
            <w:pPr>
              <w:spacing w:after="200" w:line="276" w:lineRule="auto"/>
              <w:rPr>
                <w:rFonts w:ascii="Arial" w:hAnsi="Arial" w:cs="Arial"/>
              </w:rPr>
            </w:pPr>
            <w:r w:rsidRPr="006D45C5">
              <w:rPr>
                <w:rFonts w:ascii="Arial" w:hAnsi="Arial" w:cs="Arial"/>
              </w:rPr>
              <w:t> </w:t>
            </w:r>
          </w:p>
        </w:tc>
      </w:tr>
      <w:tr w:rsidR="00CF1829" w:rsidRPr="00CF1829" w14:paraId="3DB2BD21" w14:textId="77777777" w:rsidTr="00CF1829">
        <w:trPr>
          <w:trHeight w:val="2304"/>
        </w:trPr>
        <w:tc>
          <w:tcPr>
            <w:tcW w:w="1700" w:type="dxa"/>
            <w:vMerge/>
            <w:hideMark/>
          </w:tcPr>
          <w:p w14:paraId="2023B284" w14:textId="77777777" w:rsidR="00CF1829" w:rsidRPr="006D45C5" w:rsidRDefault="00CF1829" w:rsidP="00CF1829">
            <w:pPr>
              <w:spacing w:after="200" w:line="276" w:lineRule="auto"/>
              <w:rPr>
                <w:rFonts w:ascii="Arial" w:hAnsi="Arial" w:cs="Arial"/>
                <w:b/>
                <w:bCs/>
              </w:rPr>
            </w:pPr>
          </w:p>
        </w:tc>
        <w:tc>
          <w:tcPr>
            <w:tcW w:w="2271" w:type="dxa"/>
            <w:hideMark/>
          </w:tcPr>
          <w:p w14:paraId="1484383D" w14:textId="77777777" w:rsidR="00CF1829" w:rsidRPr="006D45C5" w:rsidRDefault="00CF1829" w:rsidP="00CF1829">
            <w:pPr>
              <w:spacing w:after="200" w:line="276" w:lineRule="auto"/>
              <w:rPr>
                <w:rFonts w:ascii="Arial" w:hAnsi="Arial" w:cs="Arial"/>
              </w:rPr>
            </w:pPr>
            <w:r w:rsidRPr="006D45C5">
              <w:rPr>
                <w:rFonts w:ascii="Arial" w:hAnsi="Arial" w:cs="Arial"/>
              </w:rPr>
              <w:t> </w:t>
            </w:r>
          </w:p>
        </w:tc>
        <w:tc>
          <w:tcPr>
            <w:tcW w:w="2460" w:type="dxa"/>
            <w:hideMark/>
          </w:tcPr>
          <w:p w14:paraId="2F6E3E2C" w14:textId="77777777" w:rsidR="00CF1829" w:rsidRPr="006D45C5" w:rsidRDefault="00CF1829" w:rsidP="00CF1829">
            <w:pPr>
              <w:spacing w:after="200" w:line="276" w:lineRule="auto"/>
              <w:rPr>
                <w:rFonts w:ascii="Arial" w:hAnsi="Arial" w:cs="Arial"/>
              </w:rPr>
            </w:pPr>
            <w:r w:rsidRPr="006D45C5">
              <w:rPr>
                <w:rFonts w:ascii="Arial" w:hAnsi="Arial" w:cs="Arial"/>
              </w:rPr>
              <w:t>Some staff may have medical appointments that require attending during the working day, that would previously be attended outside of working hours.</w:t>
            </w:r>
          </w:p>
        </w:tc>
        <w:tc>
          <w:tcPr>
            <w:tcW w:w="2783" w:type="dxa"/>
            <w:hideMark/>
          </w:tcPr>
          <w:p w14:paraId="3353F8CC" w14:textId="77777777" w:rsidR="00CF1829" w:rsidRPr="006D45C5" w:rsidRDefault="00CF1829" w:rsidP="00CF1829">
            <w:pPr>
              <w:spacing w:after="200" w:line="276" w:lineRule="auto"/>
              <w:rPr>
                <w:rFonts w:ascii="Arial" w:hAnsi="Arial" w:cs="Arial"/>
              </w:rPr>
            </w:pPr>
            <w:r w:rsidRPr="006D45C5">
              <w:rPr>
                <w:rFonts w:ascii="Arial" w:hAnsi="Arial" w:cs="Arial"/>
              </w:rPr>
              <w:t>All staff to be reminded of the support available through Cleaning Team Manager and management team but also HR and EAP and Trade Unions.</w:t>
            </w:r>
          </w:p>
        </w:tc>
        <w:tc>
          <w:tcPr>
            <w:tcW w:w="1559" w:type="dxa"/>
            <w:vMerge/>
            <w:hideMark/>
          </w:tcPr>
          <w:p w14:paraId="377C89A5" w14:textId="77777777" w:rsidR="00CF1829" w:rsidRPr="006D45C5" w:rsidRDefault="00CF1829" w:rsidP="00CF1829">
            <w:pPr>
              <w:spacing w:after="200" w:line="276" w:lineRule="auto"/>
              <w:rPr>
                <w:rFonts w:ascii="Arial" w:hAnsi="Arial" w:cs="Arial"/>
              </w:rPr>
            </w:pPr>
          </w:p>
        </w:tc>
        <w:tc>
          <w:tcPr>
            <w:tcW w:w="993" w:type="dxa"/>
            <w:hideMark/>
          </w:tcPr>
          <w:p w14:paraId="3FB9491F" w14:textId="77777777" w:rsidR="00CF1829" w:rsidRPr="006D45C5" w:rsidRDefault="00CF1829" w:rsidP="00CF1829">
            <w:pPr>
              <w:spacing w:after="200" w:line="276" w:lineRule="auto"/>
              <w:rPr>
                <w:rFonts w:ascii="Arial" w:hAnsi="Arial" w:cs="Arial"/>
              </w:rPr>
            </w:pPr>
            <w:r w:rsidRPr="006D45C5">
              <w:rPr>
                <w:rFonts w:ascii="Arial" w:hAnsi="Arial" w:cs="Arial"/>
              </w:rPr>
              <w:t> </w:t>
            </w:r>
          </w:p>
        </w:tc>
        <w:tc>
          <w:tcPr>
            <w:tcW w:w="1861" w:type="dxa"/>
            <w:vMerge/>
            <w:hideMark/>
          </w:tcPr>
          <w:p w14:paraId="4236FD5B" w14:textId="77777777" w:rsidR="00CF1829" w:rsidRPr="006D45C5" w:rsidRDefault="00CF1829" w:rsidP="00CF1829">
            <w:pPr>
              <w:spacing w:after="200" w:line="276" w:lineRule="auto"/>
              <w:rPr>
                <w:rFonts w:ascii="Arial" w:hAnsi="Arial" w:cs="Arial"/>
              </w:rPr>
            </w:pPr>
          </w:p>
        </w:tc>
        <w:tc>
          <w:tcPr>
            <w:tcW w:w="1257" w:type="dxa"/>
            <w:hideMark/>
          </w:tcPr>
          <w:p w14:paraId="52A276C1" w14:textId="77777777" w:rsidR="00CF1829" w:rsidRPr="006D45C5" w:rsidRDefault="00CF1829" w:rsidP="00CF1829">
            <w:pPr>
              <w:spacing w:after="200" w:line="276" w:lineRule="auto"/>
              <w:rPr>
                <w:rFonts w:ascii="Arial" w:hAnsi="Arial" w:cs="Arial"/>
              </w:rPr>
            </w:pPr>
            <w:r w:rsidRPr="006D45C5">
              <w:rPr>
                <w:rFonts w:ascii="Arial" w:hAnsi="Arial" w:cs="Arial"/>
              </w:rPr>
              <w:t> </w:t>
            </w:r>
          </w:p>
        </w:tc>
      </w:tr>
      <w:tr w:rsidR="00CF1829" w:rsidRPr="00CF1829" w14:paraId="3F459D14" w14:textId="77777777" w:rsidTr="00CF1829">
        <w:trPr>
          <w:trHeight w:val="2052"/>
        </w:trPr>
        <w:tc>
          <w:tcPr>
            <w:tcW w:w="1700" w:type="dxa"/>
            <w:vMerge w:val="restart"/>
            <w:hideMark/>
          </w:tcPr>
          <w:p w14:paraId="0D0E6DDD" w14:textId="77777777" w:rsidR="00CF1829" w:rsidRPr="006D45C5" w:rsidRDefault="00CF1829" w:rsidP="00CF1829">
            <w:pPr>
              <w:spacing w:after="200" w:line="276" w:lineRule="auto"/>
              <w:rPr>
                <w:rFonts w:ascii="Arial" w:hAnsi="Arial" w:cs="Arial"/>
                <w:b/>
                <w:bCs/>
              </w:rPr>
            </w:pPr>
            <w:r w:rsidRPr="006D45C5">
              <w:rPr>
                <w:rFonts w:ascii="Arial" w:hAnsi="Arial" w:cs="Arial"/>
                <w:b/>
                <w:bCs/>
              </w:rPr>
              <w:t>Women and men</w:t>
            </w:r>
          </w:p>
        </w:tc>
        <w:tc>
          <w:tcPr>
            <w:tcW w:w="2271" w:type="dxa"/>
            <w:hideMark/>
          </w:tcPr>
          <w:p w14:paraId="7D9966B6" w14:textId="4BC364E7" w:rsidR="00CF1829" w:rsidRPr="006D45C5" w:rsidRDefault="00CF1829" w:rsidP="00CF1829">
            <w:pPr>
              <w:spacing w:after="200" w:line="276" w:lineRule="auto"/>
              <w:rPr>
                <w:rFonts w:ascii="Arial" w:hAnsi="Arial" w:cs="Arial"/>
              </w:rPr>
            </w:pPr>
            <w:r w:rsidRPr="006D45C5">
              <w:rPr>
                <w:rFonts w:ascii="Arial" w:hAnsi="Arial" w:cs="Arial"/>
              </w:rPr>
              <w:t xml:space="preserve">Working patterns that suited previous caring </w:t>
            </w:r>
            <w:r w:rsidR="003E3E71" w:rsidRPr="006D45C5">
              <w:rPr>
                <w:rFonts w:ascii="Arial" w:hAnsi="Arial" w:cs="Arial"/>
              </w:rPr>
              <w:t>responsibilities</w:t>
            </w:r>
            <w:r w:rsidRPr="006D45C5">
              <w:rPr>
                <w:rFonts w:ascii="Arial" w:hAnsi="Arial" w:cs="Arial"/>
              </w:rPr>
              <w:t xml:space="preserve"> may now not be necessary and staff may welcome the change in shift time.</w:t>
            </w:r>
          </w:p>
        </w:tc>
        <w:tc>
          <w:tcPr>
            <w:tcW w:w="2460" w:type="dxa"/>
            <w:hideMark/>
          </w:tcPr>
          <w:p w14:paraId="01065380" w14:textId="77777777" w:rsidR="00CF1829" w:rsidRPr="006D45C5" w:rsidRDefault="00CF1829" w:rsidP="00CF1829">
            <w:pPr>
              <w:spacing w:after="200" w:line="276" w:lineRule="auto"/>
              <w:rPr>
                <w:rFonts w:ascii="Arial" w:hAnsi="Arial" w:cs="Arial"/>
              </w:rPr>
            </w:pPr>
            <w:r w:rsidRPr="006D45C5">
              <w:rPr>
                <w:rFonts w:ascii="Arial" w:hAnsi="Arial" w:cs="Arial"/>
              </w:rPr>
              <w:t>Potential impact of the change in working patterns which may impact those with caring responsibilities.</w:t>
            </w:r>
          </w:p>
        </w:tc>
        <w:tc>
          <w:tcPr>
            <w:tcW w:w="2783" w:type="dxa"/>
            <w:hideMark/>
          </w:tcPr>
          <w:p w14:paraId="6ABE00E2" w14:textId="77777777" w:rsidR="00CF1829" w:rsidRPr="006D45C5" w:rsidRDefault="00CF1829" w:rsidP="00CF1829">
            <w:pPr>
              <w:spacing w:after="200" w:line="276" w:lineRule="auto"/>
              <w:rPr>
                <w:rFonts w:ascii="Arial" w:hAnsi="Arial" w:cs="Arial"/>
              </w:rPr>
            </w:pPr>
            <w:r w:rsidRPr="006D45C5">
              <w:rPr>
                <w:rFonts w:ascii="Arial" w:hAnsi="Arial" w:cs="Arial"/>
              </w:rPr>
              <w:t>Individual consultation with staff with these challenges in mind.</w:t>
            </w:r>
          </w:p>
        </w:tc>
        <w:tc>
          <w:tcPr>
            <w:tcW w:w="1559" w:type="dxa"/>
            <w:vMerge w:val="restart"/>
            <w:hideMark/>
          </w:tcPr>
          <w:p w14:paraId="1634BE77" w14:textId="77777777" w:rsidR="00CF1829" w:rsidRPr="006D45C5" w:rsidRDefault="00CF1829" w:rsidP="00CF1829">
            <w:pPr>
              <w:spacing w:after="200" w:line="276" w:lineRule="auto"/>
              <w:rPr>
                <w:rFonts w:ascii="Arial" w:hAnsi="Arial" w:cs="Arial"/>
              </w:rPr>
            </w:pPr>
            <w:r w:rsidRPr="006D45C5">
              <w:rPr>
                <w:rFonts w:ascii="Arial" w:hAnsi="Arial" w:cs="Arial"/>
              </w:rPr>
              <w:t>Cleaning Team Manager and Line Managers</w:t>
            </w:r>
          </w:p>
        </w:tc>
        <w:tc>
          <w:tcPr>
            <w:tcW w:w="993" w:type="dxa"/>
            <w:vMerge w:val="restart"/>
            <w:hideMark/>
          </w:tcPr>
          <w:p w14:paraId="007B8A71" w14:textId="77777777" w:rsidR="00CF1829" w:rsidRPr="006D45C5" w:rsidRDefault="00CF1829" w:rsidP="00CF1829">
            <w:pPr>
              <w:spacing w:after="200" w:line="276" w:lineRule="auto"/>
              <w:rPr>
                <w:rFonts w:ascii="Arial" w:hAnsi="Arial" w:cs="Arial"/>
              </w:rPr>
            </w:pPr>
            <w:r w:rsidRPr="006D45C5">
              <w:rPr>
                <w:rFonts w:ascii="Arial" w:hAnsi="Arial" w:cs="Arial"/>
              </w:rPr>
              <w:t> </w:t>
            </w:r>
          </w:p>
        </w:tc>
        <w:tc>
          <w:tcPr>
            <w:tcW w:w="1861" w:type="dxa"/>
            <w:vMerge w:val="restart"/>
            <w:hideMark/>
          </w:tcPr>
          <w:p w14:paraId="1E7AAECD" w14:textId="77777777" w:rsidR="00CF1829" w:rsidRPr="006D45C5" w:rsidRDefault="00CF1829" w:rsidP="00CF1829">
            <w:pPr>
              <w:spacing w:after="200" w:line="276" w:lineRule="auto"/>
              <w:rPr>
                <w:rFonts w:ascii="Arial" w:hAnsi="Arial" w:cs="Arial"/>
              </w:rPr>
            </w:pPr>
            <w:r w:rsidRPr="006D45C5">
              <w:rPr>
                <w:rFonts w:ascii="Arial" w:hAnsi="Arial" w:cs="Arial"/>
              </w:rPr>
              <w:t>All staff impacted feel listened to, consulted with and have received responses to queries and concerns they have raised.   All staff impacted feel they have received full support through the transformation.        That adjustments are made where reasonable, effective and appropriate.    Increased % of male staff.</w:t>
            </w:r>
          </w:p>
        </w:tc>
        <w:tc>
          <w:tcPr>
            <w:tcW w:w="1257" w:type="dxa"/>
            <w:vMerge w:val="restart"/>
            <w:hideMark/>
          </w:tcPr>
          <w:p w14:paraId="6390A638" w14:textId="77777777" w:rsidR="00CF1829" w:rsidRPr="006D45C5" w:rsidRDefault="00CF1829" w:rsidP="00CF1829">
            <w:pPr>
              <w:spacing w:after="200" w:line="276" w:lineRule="auto"/>
              <w:rPr>
                <w:rFonts w:ascii="Arial" w:hAnsi="Arial" w:cs="Arial"/>
              </w:rPr>
            </w:pPr>
            <w:r w:rsidRPr="006D45C5">
              <w:rPr>
                <w:rFonts w:ascii="Arial" w:hAnsi="Arial" w:cs="Arial"/>
              </w:rPr>
              <w:t> </w:t>
            </w:r>
          </w:p>
        </w:tc>
      </w:tr>
      <w:tr w:rsidR="00CF1829" w:rsidRPr="00CF1829" w14:paraId="2E036EA1" w14:textId="77777777" w:rsidTr="00CF1829">
        <w:trPr>
          <w:trHeight w:val="3816"/>
        </w:trPr>
        <w:tc>
          <w:tcPr>
            <w:tcW w:w="1700" w:type="dxa"/>
            <w:vMerge/>
            <w:hideMark/>
          </w:tcPr>
          <w:p w14:paraId="6CA7EB9E" w14:textId="77777777" w:rsidR="00CF1829" w:rsidRPr="006D45C5" w:rsidRDefault="00CF1829" w:rsidP="00CF1829">
            <w:pPr>
              <w:spacing w:after="200" w:line="276" w:lineRule="auto"/>
              <w:rPr>
                <w:rFonts w:ascii="Arial" w:hAnsi="Arial" w:cs="Arial"/>
                <w:b/>
                <w:bCs/>
              </w:rPr>
            </w:pPr>
          </w:p>
        </w:tc>
        <w:tc>
          <w:tcPr>
            <w:tcW w:w="2271" w:type="dxa"/>
            <w:hideMark/>
          </w:tcPr>
          <w:p w14:paraId="0107070F" w14:textId="5ECE1161" w:rsidR="00CF1829" w:rsidRPr="006D45C5" w:rsidRDefault="00CF1829" w:rsidP="00CF1829">
            <w:pPr>
              <w:spacing w:after="200" w:line="276" w:lineRule="auto"/>
              <w:rPr>
                <w:rFonts w:ascii="Arial" w:hAnsi="Arial" w:cs="Arial"/>
              </w:rPr>
            </w:pPr>
            <w:r w:rsidRPr="006D45C5">
              <w:rPr>
                <w:rFonts w:ascii="Arial" w:hAnsi="Arial" w:cs="Arial"/>
              </w:rPr>
              <w:t xml:space="preserve">There is currently a lower (36%) proportion of male representation in the department so any new vacancies </w:t>
            </w:r>
            <w:proofErr w:type="gramStart"/>
            <w:r w:rsidRPr="006D45C5">
              <w:rPr>
                <w:rFonts w:ascii="Arial" w:hAnsi="Arial" w:cs="Arial"/>
              </w:rPr>
              <w:t>as a result of</w:t>
            </w:r>
            <w:proofErr w:type="gramEnd"/>
            <w:r w:rsidRPr="006D45C5">
              <w:rPr>
                <w:rFonts w:ascii="Arial" w:hAnsi="Arial" w:cs="Arial"/>
              </w:rPr>
              <w:t xml:space="preserve"> reorganisation could offer opportunities to increase male representation. In the team affected there are currently no men.</w:t>
            </w:r>
          </w:p>
        </w:tc>
        <w:tc>
          <w:tcPr>
            <w:tcW w:w="2460" w:type="dxa"/>
            <w:hideMark/>
          </w:tcPr>
          <w:p w14:paraId="05A68B44" w14:textId="77777777" w:rsidR="00CF1829" w:rsidRPr="006D45C5" w:rsidRDefault="00CF1829" w:rsidP="00CF1829">
            <w:pPr>
              <w:spacing w:after="200" w:line="276" w:lineRule="auto"/>
              <w:rPr>
                <w:rFonts w:ascii="Arial" w:hAnsi="Arial" w:cs="Arial"/>
              </w:rPr>
            </w:pPr>
            <w:r w:rsidRPr="006D45C5">
              <w:rPr>
                <w:rFonts w:ascii="Arial" w:hAnsi="Arial" w:cs="Arial"/>
              </w:rPr>
              <w:t> </w:t>
            </w:r>
          </w:p>
        </w:tc>
        <w:tc>
          <w:tcPr>
            <w:tcW w:w="2783" w:type="dxa"/>
            <w:hideMark/>
          </w:tcPr>
          <w:p w14:paraId="613967C0" w14:textId="77777777" w:rsidR="00CF1829" w:rsidRPr="006D45C5" w:rsidRDefault="00CF1829" w:rsidP="00CF1829">
            <w:pPr>
              <w:spacing w:after="200" w:line="276" w:lineRule="auto"/>
              <w:rPr>
                <w:rFonts w:ascii="Arial" w:hAnsi="Arial" w:cs="Arial"/>
              </w:rPr>
            </w:pPr>
            <w:r w:rsidRPr="006D45C5">
              <w:rPr>
                <w:rFonts w:ascii="Arial" w:hAnsi="Arial" w:cs="Arial"/>
              </w:rPr>
              <w:t xml:space="preserve">Adapt recruitment practices to actively encourage male applications in all advertising to address a lack of male representation. </w:t>
            </w:r>
          </w:p>
        </w:tc>
        <w:tc>
          <w:tcPr>
            <w:tcW w:w="1559" w:type="dxa"/>
            <w:vMerge/>
            <w:hideMark/>
          </w:tcPr>
          <w:p w14:paraId="724E10FD" w14:textId="77777777" w:rsidR="00CF1829" w:rsidRPr="006D45C5" w:rsidRDefault="00CF1829" w:rsidP="00CF1829">
            <w:pPr>
              <w:spacing w:after="200" w:line="276" w:lineRule="auto"/>
              <w:rPr>
                <w:rFonts w:ascii="Arial" w:hAnsi="Arial" w:cs="Arial"/>
              </w:rPr>
            </w:pPr>
          </w:p>
        </w:tc>
        <w:tc>
          <w:tcPr>
            <w:tcW w:w="993" w:type="dxa"/>
            <w:vMerge/>
            <w:hideMark/>
          </w:tcPr>
          <w:p w14:paraId="37EEAB81" w14:textId="77777777" w:rsidR="00CF1829" w:rsidRPr="006D45C5" w:rsidRDefault="00CF1829" w:rsidP="00CF1829">
            <w:pPr>
              <w:spacing w:after="200" w:line="276" w:lineRule="auto"/>
              <w:rPr>
                <w:rFonts w:ascii="Arial" w:hAnsi="Arial" w:cs="Arial"/>
              </w:rPr>
            </w:pPr>
          </w:p>
        </w:tc>
        <w:tc>
          <w:tcPr>
            <w:tcW w:w="1861" w:type="dxa"/>
            <w:vMerge/>
            <w:hideMark/>
          </w:tcPr>
          <w:p w14:paraId="5A36356D" w14:textId="77777777" w:rsidR="00CF1829" w:rsidRPr="006D45C5" w:rsidRDefault="00CF1829" w:rsidP="00CF1829">
            <w:pPr>
              <w:spacing w:after="200" w:line="276" w:lineRule="auto"/>
              <w:rPr>
                <w:rFonts w:ascii="Arial" w:hAnsi="Arial" w:cs="Arial"/>
              </w:rPr>
            </w:pPr>
          </w:p>
        </w:tc>
        <w:tc>
          <w:tcPr>
            <w:tcW w:w="1257" w:type="dxa"/>
            <w:vMerge/>
            <w:hideMark/>
          </w:tcPr>
          <w:p w14:paraId="6CAC6DF6" w14:textId="77777777" w:rsidR="00CF1829" w:rsidRPr="006D45C5" w:rsidRDefault="00CF1829" w:rsidP="00CF1829">
            <w:pPr>
              <w:spacing w:after="200" w:line="276" w:lineRule="auto"/>
              <w:rPr>
                <w:rFonts w:ascii="Arial" w:hAnsi="Arial" w:cs="Arial"/>
              </w:rPr>
            </w:pPr>
          </w:p>
        </w:tc>
      </w:tr>
      <w:tr w:rsidR="00CF1829" w:rsidRPr="00CF1829" w14:paraId="7B56255E" w14:textId="77777777" w:rsidTr="00CF1829">
        <w:trPr>
          <w:trHeight w:val="2376"/>
        </w:trPr>
        <w:tc>
          <w:tcPr>
            <w:tcW w:w="1700" w:type="dxa"/>
            <w:vMerge w:val="restart"/>
            <w:hideMark/>
          </w:tcPr>
          <w:p w14:paraId="54B7DE7E" w14:textId="77777777" w:rsidR="00CF1829" w:rsidRPr="006D45C5" w:rsidRDefault="00CF1829" w:rsidP="00CF1829">
            <w:pPr>
              <w:spacing w:after="200" w:line="276" w:lineRule="auto"/>
              <w:rPr>
                <w:rFonts w:ascii="Arial" w:hAnsi="Arial" w:cs="Arial"/>
                <w:b/>
                <w:bCs/>
              </w:rPr>
            </w:pPr>
            <w:r w:rsidRPr="006D45C5">
              <w:rPr>
                <w:rFonts w:ascii="Arial" w:hAnsi="Arial" w:cs="Arial"/>
                <w:b/>
                <w:bCs/>
              </w:rPr>
              <w:lastRenderedPageBreak/>
              <w:t>Trans and non-binary people</w:t>
            </w:r>
            <w:r w:rsidRPr="006D45C5">
              <w:rPr>
                <w:rFonts w:ascii="Arial" w:hAnsi="Arial" w:cs="Arial"/>
              </w:rPr>
              <w:t>, including gender reassignment</w:t>
            </w:r>
          </w:p>
        </w:tc>
        <w:tc>
          <w:tcPr>
            <w:tcW w:w="2271" w:type="dxa"/>
            <w:hideMark/>
          </w:tcPr>
          <w:p w14:paraId="2CDF76F8" w14:textId="77777777" w:rsidR="00CF1829" w:rsidRPr="006D45C5" w:rsidRDefault="00CF1829" w:rsidP="00CF1829">
            <w:pPr>
              <w:spacing w:after="200" w:line="276" w:lineRule="auto"/>
              <w:rPr>
                <w:rFonts w:ascii="Arial" w:hAnsi="Arial" w:cs="Arial"/>
              </w:rPr>
            </w:pPr>
            <w:r w:rsidRPr="006D45C5">
              <w:rPr>
                <w:rFonts w:ascii="Arial" w:hAnsi="Arial" w:cs="Arial"/>
              </w:rPr>
              <w:t>The change presents a valuable opportunity to invest in staff training and drive a meaningful shift in organisational culture.</w:t>
            </w:r>
          </w:p>
        </w:tc>
        <w:tc>
          <w:tcPr>
            <w:tcW w:w="2460" w:type="dxa"/>
            <w:hideMark/>
          </w:tcPr>
          <w:p w14:paraId="13E3D0DA" w14:textId="77777777" w:rsidR="00CF1829" w:rsidRPr="006D45C5" w:rsidRDefault="00CF1829" w:rsidP="00CF1829">
            <w:pPr>
              <w:spacing w:after="200" w:line="276" w:lineRule="auto"/>
              <w:rPr>
                <w:rFonts w:ascii="Arial" w:hAnsi="Arial" w:cs="Arial"/>
              </w:rPr>
            </w:pPr>
            <w:r w:rsidRPr="006D45C5">
              <w:rPr>
                <w:rFonts w:ascii="Arial" w:hAnsi="Arial" w:cs="Arial"/>
              </w:rPr>
              <w:t xml:space="preserve">Trans and non-binary people in organisations may feel anxious about possibly moving to a new line manager and disclosing personal information. </w:t>
            </w:r>
          </w:p>
        </w:tc>
        <w:tc>
          <w:tcPr>
            <w:tcW w:w="2783" w:type="dxa"/>
            <w:hideMark/>
          </w:tcPr>
          <w:p w14:paraId="25CFFCFC" w14:textId="77777777" w:rsidR="00CF1829" w:rsidRPr="006D45C5" w:rsidRDefault="00CF1829" w:rsidP="00CF1829">
            <w:pPr>
              <w:spacing w:after="200" w:line="276" w:lineRule="auto"/>
              <w:rPr>
                <w:rFonts w:ascii="Arial" w:hAnsi="Arial" w:cs="Arial"/>
              </w:rPr>
            </w:pPr>
            <w:r w:rsidRPr="006D45C5">
              <w:rPr>
                <w:rFonts w:ascii="Arial" w:hAnsi="Arial" w:cs="Arial"/>
              </w:rPr>
              <w:t>Training for Team Manager and Line Managers through Learning Development Centre so that we are aware of and mitigate against unconscious bias.</w:t>
            </w:r>
          </w:p>
        </w:tc>
        <w:tc>
          <w:tcPr>
            <w:tcW w:w="1559" w:type="dxa"/>
            <w:vMerge w:val="restart"/>
            <w:hideMark/>
          </w:tcPr>
          <w:p w14:paraId="37291575" w14:textId="77777777" w:rsidR="00CF1829" w:rsidRPr="006D45C5" w:rsidRDefault="00CF1829" w:rsidP="00CF1829">
            <w:pPr>
              <w:spacing w:after="200" w:line="276" w:lineRule="auto"/>
              <w:rPr>
                <w:rFonts w:ascii="Arial" w:hAnsi="Arial" w:cs="Arial"/>
              </w:rPr>
            </w:pPr>
            <w:r w:rsidRPr="006D45C5">
              <w:rPr>
                <w:rFonts w:ascii="Arial" w:hAnsi="Arial" w:cs="Arial"/>
              </w:rPr>
              <w:t>Cleaning Team Manager and Line Managers</w:t>
            </w:r>
          </w:p>
        </w:tc>
        <w:tc>
          <w:tcPr>
            <w:tcW w:w="993" w:type="dxa"/>
            <w:hideMark/>
          </w:tcPr>
          <w:p w14:paraId="3E28EF0A" w14:textId="77777777" w:rsidR="00CF1829" w:rsidRPr="006D45C5" w:rsidRDefault="00CF1829" w:rsidP="00CF1829">
            <w:pPr>
              <w:spacing w:after="200" w:line="276" w:lineRule="auto"/>
              <w:rPr>
                <w:rFonts w:ascii="Arial" w:hAnsi="Arial" w:cs="Arial"/>
              </w:rPr>
            </w:pPr>
            <w:r w:rsidRPr="006D45C5">
              <w:rPr>
                <w:rFonts w:ascii="Arial" w:hAnsi="Arial" w:cs="Arial"/>
              </w:rPr>
              <w:t> </w:t>
            </w:r>
          </w:p>
        </w:tc>
        <w:tc>
          <w:tcPr>
            <w:tcW w:w="1861" w:type="dxa"/>
            <w:vMerge w:val="restart"/>
            <w:hideMark/>
          </w:tcPr>
          <w:p w14:paraId="43671BB0" w14:textId="77777777" w:rsidR="00CF1829" w:rsidRPr="006D45C5" w:rsidRDefault="00CF1829" w:rsidP="00CF1829">
            <w:pPr>
              <w:spacing w:after="200" w:line="276" w:lineRule="auto"/>
              <w:rPr>
                <w:rFonts w:ascii="Arial" w:hAnsi="Arial" w:cs="Arial"/>
              </w:rPr>
            </w:pPr>
            <w:r w:rsidRPr="006D45C5">
              <w:rPr>
                <w:rFonts w:ascii="Arial" w:hAnsi="Arial" w:cs="Arial"/>
              </w:rPr>
              <w:t xml:space="preserve">All staff impacted feel listened to, consulted with and have received responses to queries and concerns they have raised.   All staff impacted feel they have received full support through the transformation.        That adjustments are made where reasonable, effective and appropriate.    </w:t>
            </w:r>
          </w:p>
        </w:tc>
        <w:tc>
          <w:tcPr>
            <w:tcW w:w="1257" w:type="dxa"/>
            <w:hideMark/>
          </w:tcPr>
          <w:p w14:paraId="659E0C99" w14:textId="77777777" w:rsidR="00CF1829" w:rsidRPr="006D45C5" w:rsidRDefault="00CF1829" w:rsidP="00CF1829">
            <w:pPr>
              <w:spacing w:after="200" w:line="276" w:lineRule="auto"/>
              <w:rPr>
                <w:rFonts w:ascii="Arial" w:hAnsi="Arial" w:cs="Arial"/>
              </w:rPr>
            </w:pPr>
            <w:r w:rsidRPr="006D45C5">
              <w:rPr>
                <w:rFonts w:ascii="Arial" w:hAnsi="Arial" w:cs="Arial"/>
              </w:rPr>
              <w:t> </w:t>
            </w:r>
          </w:p>
        </w:tc>
      </w:tr>
      <w:tr w:rsidR="00CF1829" w:rsidRPr="00CF1829" w14:paraId="0AF77FD0" w14:textId="77777777" w:rsidTr="00CF1829">
        <w:trPr>
          <w:trHeight w:val="2232"/>
        </w:trPr>
        <w:tc>
          <w:tcPr>
            <w:tcW w:w="1700" w:type="dxa"/>
            <w:vMerge/>
            <w:hideMark/>
          </w:tcPr>
          <w:p w14:paraId="32E4748B" w14:textId="77777777" w:rsidR="00CF1829" w:rsidRPr="006D45C5" w:rsidRDefault="00CF1829" w:rsidP="00CF1829">
            <w:pPr>
              <w:spacing w:after="200" w:line="276" w:lineRule="auto"/>
              <w:rPr>
                <w:rFonts w:ascii="Arial" w:hAnsi="Arial" w:cs="Arial"/>
                <w:b/>
                <w:bCs/>
              </w:rPr>
            </w:pPr>
          </w:p>
        </w:tc>
        <w:tc>
          <w:tcPr>
            <w:tcW w:w="2271" w:type="dxa"/>
            <w:hideMark/>
          </w:tcPr>
          <w:p w14:paraId="0157D9D5" w14:textId="77777777" w:rsidR="00CF1829" w:rsidRPr="006D45C5" w:rsidRDefault="00CF1829" w:rsidP="00CF1829">
            <w:pPr>
              <w:spacing w:after="200" w:line="276" w:lineRule="auto"/>
              <w:rPr>
                <w:rFonts w:ascii="Arial" w:hAnsi="Arial" w:cs="Arial"/>
              </w:rPr>
            </w:pPr>
            <w:r w:rsidRPr="006D45C5">
              <w:rPr>
                <w:rFonts w:ascii="Arial" w:hAnsi="Arial" w:cs="Arial"/>
              </w:rPr>
              <w:t> </w:t>
            </w:r>
          </w:p>
        </w:tc>
        <w:tc>
          <w:tcPr>
            <w:tcW w:w="2460" w:type="dxa"/>
            <w:hideMark/>
          </w:tcPr>
          <w:p w14:paraId="224C71FC" w14:textId="227DACB4" w:rsidR="00CF1829" w:rsidRPr="006D45C5" w:rsidRDefault="00CF1829" w:rsidP="00CF1829">
            <w:pPr>
              <w:spacing w:after="200" w:line="276" w:lineRule="auto"/>
              <w:rPr>
                <w:rFonts w:ascii="Arial" w:hAnsi="Arial" w:cs="Arial"/>
              </w:rPr>
            </w:pPr>
            <w:r w:rsidRPr="006D45C5">
              <w:rPr>
                <w:rFonts w:ascii="Arial" w:hAnsi="Arial" w:cs="Arial"/>
              </w:rPr>
              <w:t>Trans and non-binary people can experience anxiety due to having a new line manager if arrangements for leave and other process related to transitions are not promptly put in place.</w:t>
            </w:r>
          </w:p>
        </w:tc>
        <w:tc>
          <w:tcPr>
            <w:tcW w:w="2783" w:type="dxa"/>
            <w:hideMark/>
          </w:tcPr>
          <w:p w14:paraId="69BD8D76" w14:textId="77777777" w:rsidR="00CF1829" w:rsidRPr="006D45C5" w:rsidRDefault="00CF1829" w:rsidP="00CF1829">
            <w:pPr>
              <w:spacing w:after="200" w:line="276" w:lineRule="auto"/>
              <w:rPr>
                <w:rFonts w:ascii="Arial" w:hAnsi="Arial" w:cs="Arial"/>
              </w:rPr>
            </w:pPr>
            <w:r w:rsidRPr="006D45C5">
              <w:rPr>
                <w:rFonts w:ascii="Arial" w:hAnsi="Arial" w:cs="Arial"/>
              </w:rPr>
              <w:t>1-2-1 conversations with staff to enable them to feel confident any existing arrangements will be carried over/continued.</w:t>
            </w:r>
          </w:p>
        </w:tc>
        <w:tc>
          <w:tcPr>
            <w:tcW w:w="1559" w:type="dxa"/>
            <w:vMerge/>
            <w:hideMark/>
          </w:tcPr>
          <w:p w14:paraId="27E8E70F" w14:textId="77777777" w:rsidR="00CF1829" w:rsidRPr="006D45C5" w:rsidRDefault="00CF1829" w:rsidP="00CF1829">
            <w:pPr>
              <w:spacing w:after="200" w:line="276" w:lineRule="auto"/>
              <w:rPr>
                <w:rFonts w:ascii="Arial" w:hAnsi="Arial" w:cs="Arial"/>
              </w:rPr>
            </w:pPr>
          </w:p>
        </w:tc>
        <w:tc>
          <w:tcPr>
            <w:tcW w:w="993" w:type="dxa"/>
            <w:hideMark/>
          </w:tcPr>
          <w:p w14:paraId="2CF4FDEC" w14:textId="77777777" w:rsidR="00CF1829" w:rsidRPr="006D45C5" w:rsidRDefault="00CF1829" w:rsidP="00CF1829">
            <w:pPr>
              <w:spacing w:after="200" w:line="276" w:lineRule="auto"/>
              <w:rPr>
                <w:rFonts w:ascii="Arial" w:hAnsi="Arial" w:cs="Arial"/>
              </w:rPr>
            </w:pPr>
            <w:r w:rsidRPr="006D45C5">
              <w:rPr>
                <w:rFonts w:ascii="Arial" w:hAnsi="Arial" w:cs="Arial"/>
              </w:rPr>
              <w:t> </w:t>
            </w:r>
          </w:p>
        </w:tc>
        <w:tc>
          <w:tcPr>
            <w:tcW w:w="1861" w:type="dxa"/>
            <w:vMerge/>
            <w:hideMark/>
          </w:tcPr>
          <w:p w14:paraId="4DBE078C" w14:textId="77777777" w:rsidR="00CF1829" w:rsidRPr="006D45C5" w:rsidRDefault="00CF1829" w:rsidP="00CF1829">
            <w:pPr>
              <w:spacing w:after="200" w:line="276" w:lineRule="auto"/>
              <w:rPr>
                <w:rFonts w:ascii="Arial" w:hAnsi="Arial" w:cs="Arial"/>
              </w:rPr>
            </w:pPr>
          </w:p>
        </w:tc>
        <w:tc>
          <w:tcPr>
            <w:tcW w:w="1257" w:type="dxa"/>
            <w:hideMark/>
          </w:tcPr>
          <w:p w14:paraId="0E346446" w14:textId="77777777" w:rsidR="00CF1829" w:rsidRPr="006D45C5" w:rsidRDefault="00CF1829" w:rsidP="00CF1829">
            <w:pPr>
              <w:spacing w:after="200" w:line="276" w:lineRule="auto"/>
              <w:rPr>
                <w:rFonts w:ascii="Arial" w:hAnsi="Arial" w:cs="Arial"/>
              </w:rPr>
            </w:pPr>
            <w:r w:rsidRPr="006D45C5">
              <w:rPr>
                <w:rFonts w:ascii="Arial" w:hAnsi="Arial" w:cs="Arial"/>
              </w:rPr>
              <w:t> </w:t>
            </w:r>
          </w:p>
        </w:tc>
      </w:tr>
      <w:tr w:rsidR="00CF1829" w:rsidRPr="00CF1829" w14:paraId="0C1A8100" w14:textId="77777777" w:rsidTr="00CF1829">
        <w:trPr>
          <w:trHeight w:val="2388"/>
        </w:trPr>
        <w:tc>
          <w:tcPr>
            <w:tcW w:w="1700" w:type="dxa"/>
            <w:vMerge/>
            <w:hideMark/>
          </w:tcPr>
          <w:p w14:paraId="53EF12BF" w14:textId="77777777" w:rsidR="00CF1829" w:rsidRPr="006D45C5" w:rsidRDefault="00CF1829" w:rsidP="00CF1829">
            <w:pPr>
              <w:spacing w:after="200" w:line="276" w:lineRule="auto"/>
              <w:rPr>
                <w:rFonts w:ascii="Arial" w:hAnsi="Arial" w:cs="Arial"/>
                <w:b/>
                <w:bCs/>
              </w:rPr>
            </w:pPr>
          </w:p>
        </w:tc>
        <w:tc>
          <w:tcPr>
            <w:tcW w:w="2271" w:type="dxa"/>
            <w:hideMark/>
          </w:tcPr>
          <w:p w14:paraId="15AF0E78" w14:textId="77777777" w:rsidR="00CF1829" w:rsidRPr="006D45C5" w:rsidRDefault="00CF1829" w:rsidP="00CF1829">
            <w:pPr>
              <w:spacing w:after="200" w:line="276" w:lineRule="auto"/>
              <w:rPr>
                <w:rFonts w:ascii="Arial" w:hAnsi="Arial" w:cs="Arial"/>
                <w:u w:val="single"/>
              </w:rPr>
            </w:pPr>
            <w:r w:rsidRPr="006D45C5">
              <w:rPr>
                <w:rFonts w:ascii="Arial" w:hAnsi="Arial" w:cs="Arial"/>
                <w:u w:val="single"/>
              </w:rPr>
              <w:t> </w:t>
            </w:r>
          </w:p>
        </w:tc>
        <w:tc>
          <w:tcPr>
            <w:tcW w:w="2460" w:type="dxa"/>
            <w:hideMark/>
          </w:tcPr>
          <w:p w14:paraId="77CAC657" w14:textId="2CF5321B" w:rsidR="00CF1829" w:rsidRPr="006D45C5" w:rsidRDefault="00CF1829" w:rsidP="00CF1829">
            <w:pPr>
              <w:spacing w:after="200" w:line="276" w:lineRule="auto"/>
              <w:rPr>
                <w:rFonts w:ascii="Arial" w:hAnsi="Arial" w:cs="Arial"/>
              </w:rPr>
            </w:pPr>
            <w:r w:rsidRPr="006D45C5">
              <w:rPr>
                <w:rFonts w:ascii="Arial" w:hAnsi="Arial" w:cs="Arial"/>
              </w:rPr>
              <w:t xml:space="preserve">Trans and </w:t>
            </w:r>
            <w:r w:rsidR="00BF1914" w:rsidRPr="006D45C5">
              <w:rPr>
                <w:rFonts w:ascii="Arial" w:hAnsi="Arial" w:cs="Arial"/>
              </w:rPr>
              <w:t>non-binary</w:t>
            </w:r>
            <w:r w:rsidRPr="006D45C5">
              <w:rPr>
                <w:rFonts w:ascii="Arial" w:hAnsi="Arial" w:cs="Arial"/>
              </w:rPr>
              <w:t xml:space="preserve"> people may worry about moving to a new line manager or team where their identities may not be respected</w:t>
            </w:r>
            <w:r w:rsidR="003E3E71" w:rsidRPr="006D45C5">
              <w:rPr>
                <w:rFonts w:ascii="Arial" w:hAnsi="Arial" w:cs="Arial"/>
              </w:rPr>
              <w:t>.</w:t>
            </w:r>
          </w:p>
        </w:tc>
        <w:tc>
          <w:tcPr>
            <w:tcW w:w="2783" w:type="dxa"/>
            <w:hideMark/>
          </w:tcPr>
          <w:p w14:paraId="3927F303" w14:textId="77777777" w:rsidR="00CF1829" w:rsidRPr="006D45C5" w:rsidRDefault="00CF1829" w:rsidP="00CF1829">
            <w:pPr>
              <w:spacing w:after="200" w:line="276" w:lineRule="auto"/>
              <w:rPr>
                <w:rFonts w:ascii="Arial" w:hAnsi="Arial" w:cs="Arial"/>
              </w:rPr>
            </w:pPr>
            <w:r w:rsidRPr="006D45C5">
              <w:rPr>
                <w:rFonts w:ascii="Arial" w:hAnsi="Arial" w:cs="Arial"/>
              </w:rPr>
              <w:t>Team members to be asked if they would like information on their gender identity to be passed to their new line manager and/or colleagues and respecting their wishes in a timely way.</w:t>
            </w:r>
          </w:p>
        </w:tc>
        <w:tc>
          <w:tcPr>
            <w:tcW w:w="1559" w:type="dxa"/>
            <w:vMerge/>
            <w:hideMark/>
          </w:tcPr>
          <w:p w14:paraId="4CA29A39" w14:textId="77777777" w:rsidR="00CF1829" w:rsidRPr="006D45C5" w:rsidRDefault="00CF1829" w:rsidP="00CF1829">
            <w:pPr>
              <w:spacing w:after="200" w:line="276" w:lineRule="auto"/>
              <w:rPr>
                <w:rFonts w:ascii="Arial" w:hAnsi="Arial" w:cs="Arial"/>
              </w:rPr>
            </w:pPr>
          </w:p>
        </w:tc>
        <w:tc>
          <w:tcPr>
            <w:tcW w:w="993" w:type="dxa"/>
            <w:hideMark/>
          </w:tcPr>
          <w:p w14:paraId="15035846" w14:textId="77777777" w:rsidR="00CF1829" w:rsidRPr="006D45C5" w:rsidRDefault="00CF1829" w:rsidP="00CF1829">
            <w:pPr>
              <w:spacing w:after="200" w:line="276" w:lineRule="auto"/>
              <w:rPr>
                <w:rFonts w:ascii="Arial" w:hAnsi="Arial" w:cs="Arial"/>
              </w:rPr>
            </w:pPr>
            <w:r w:rsidRPr="006D45C5">
              <w:rPr>
                <w:rFonts w:ascii="Arial" w:hAnsi="Arial" w:cs="Arial"/>
              </w:rPr>
              <w:t> </w:t>
            </w:r>
          </w:p>
        </w:tc>
        <w:tc>
          <w:tcPr>
            <w:tcW w:w="1861" w:type="dxa"/>
            <w:vMerge/>
            <w:hideMark/>
          </w:tcPr>
          <w:p w14:paraId="3C5E278F" w14:textId="77777777" w:rsidR="00CF1829" w:rsidRPr="006D45C5" w:rsidRDefault="00CF1829" w:rsidP="00CF1829">
            <w:pPr>
              <w:spacing w:after="200" w:line="276" w:lineRule="auto"/>
              <w:rPr>
                <w:rFonts w:ascii="Arial" w:hAnsi="Arial" w:cs="Arial"/>
              </w:rPr>
            </w:pPr>
          </w:p>
        </w:tc>
        <w:tc>
          <w:tcPr>
            <w:tcW w:w="1257" w:type="dxa"/>
            <w:hideMark/>
          </w:tcPr>
          <w:p w14:paraId="03206049" w14:textId="77777777" w:rsidR="00CF1829" w:rsidRPr="006D45C5" w:rsidRDefault="00CF1829" w:rsidP="00CF1829">
            <w:pPr>
              <w:spacing w:after="200" w:line="276" w:lineRule="auto"/>
              <w:rPr>
                <w:rFonts w:ascii="Arial" w:hAnsi="Arial" w:cs="Arial"/>
              </w:rPr>
            </w:pPr>
            <w:r w:rsidRPr="006D45C5">
              <w:rPr>
                <w:rFonts w:ascii="Arial" w:hAnsi="Arial" w:cs="Arial"/>
              </w:rPr>
              <w:t> </w:t>
            </w:r>
          </w:p>
        </w:tc>
      </w:tr>
      <w:tr w:rsidR="004A50A6" w:rsidRPr="00CF1829" w14:paraId="0F00F907" w14:textId="77777777" w:rsidTr="00CF1829">
        <w:trPr>
          <w:trHeight w:val="936"/>
        </w:trPr>
        <w:tc>
          <w:tcPr>
            <w:tcW w:w="1700" w:type="dxa"/>
          </w:tcPr>
          <w:p w14:paraId="6A4205C5" w14:textId="77777777" w:rsidR="004A50A6" w:rsidRPr="006D45C5" w:rsidRDefault="004A50A6" w:rsidP="00CF1829">
            <w:pPr>
              <w:spacing w:after="200" w:line="276" w:lineRule="auto"/>
              <w:rPr>
                <w:rFonts w:ascii="Arial" w:hAnsi="Arial" w:cs="Arial"/>
                <w:b/>
                <w:bCs/>
              </w:rPr>
            </w:pPr>
          </w:p>
        </w:tc>
        <w:tc>
          <w:tcPr>
            <w:tcW w:w="2271" w:type="dxa"/>
          </w:tcPr>
          <w:p w14:paraId="01E45486" w14:textId="77777777" w:rsidR="004A50A6" w:rsidRPr="006D45C5" w:rsidRDefault="004A50A6" w:rsidP="00CF1829">
            <w:pPr>
              <w:spacing w:after="200" w:line="276" w:lineRule="auto"/>
              <w:rPr>
                <w:rFonts w:ascii="Arial" w:hAnsi="Arial" w:cs="Arial"/>
              </w:rPr>
            </w:pPr>
          </w:p>
        </w:tc>
        <w:tc>
          <w:tcPr>
            <w:tcW w:w="2460" w:type="dxa"/>
          </w:tcPr>
          <w:p w14:paraId="32B9DAAA" w14:textId="77777777" w:rsidR="004A50A6" w:rsidRPr="006D45C5" w:rsidRDefault="004A50A6" w:rsidP="004A50A6">
            <w:pPr>
              <w:pStyle w:val="pf0"/>
              <w:rPr>
                <w:rFonts w:ascii="Arial" w:hAnsi="Arial" w:cs="Arial"/>
                <w:sz w:val="20"/>
                <w:szCs w:val="20"/>
              </w:rPr>
            </w:pPr>
            <w:r w:rsidRPr="006D45C5">
              <w:rPr>
                <w:rStyle w:val="cf01"/>
                <w:rFonts w:ascii="Arial" w:hAnsi="Arial" w:cs="Arial"/>
                <w:sz w:val="20"/>
                <w:szCs w:val="20"/>
              </w:rPr>
              <w:t>Trans and non-binary staff may feel more vulnerable in public spaces when there are more people around in the mornings.</w:t>
            </w:r>
          </w:p>
          <w:p w14:paraId="2F8B591F" w14:textId="77777777" w:rsidR="004A50A6" w:rsidRPr="006D45C5" w:rsidRDefault="004A50A6" w:rsidP="00CF1829">
            <w:pPr>
              <w:spacing w:after="200" w:line="276" w:lineRule="auto"/>
              <w:rPr>
                <w:rFonts w:ascii="Arial" w:hAnsi="Arial" w:cs="Arial"/>
              </w:rPr>
            </w:pPr>
          </w:p>
        </w:tc>
        <w:tc>
          <w:tcPr>
            <w:tcW w:w="2783" w:type="dxa"/>
          </w:tcPr>
          <w:p w14:paraId="27D6F18E" w14:textId="0934786C" w:rsidR="004A50A6" w:rsidRPr="006D45C5" w:rsidRDefault="004A50A6" w:rsidP="00CF1829">
            <w:pPr>
              <w:spacing w:after="200" w:line="276" w:lineRule="auto"/>
              <w:rPr>
                <w:rFonts w:ascii="Arial" w:hAnsi="Arial" w:cs="Arial"/>
              </w:rPr>
            </w:pPr>
            <w:r w:rsidRPr="006D45C5">
              <w:rPr>
                <w:rFonts w:ascii="Arial" w:hAnsi="Arial" w:cs="Arial"/>
              </w:rPr>
              <w:lastRenderedPageBreak/>
              <w:t xml:space="preserve">All staff to be reminded of the support available through line managers, the Cleaning Team Manager and management team.  </w:t>
            </w:r>
            <w:proofErr w:type="gramStart"/>
            <w:r w:rsidRPr="006D45C5">
              <w:rPr>
                <w:rFonts w:ascii="Arial" w:hAnsi="Arial" w:cs="Arial"/>
              </w:rPr>
              <w:lastRenderedPageBreak/>
              <w:t>Also</w:t>
            </w:r>
            <w:proofErr w:type="gramEnd"/>
            <w:r w:rsidRPr="006D45C5">
              <w:rPr>
                <w:rFonts w:ascii="Arial" w:hAnsi="Arial" w:cs="Arial"/>
              </w:rPr>
              <w:t xml:space="preserve"> HR, UWE Networks, EAP and Trade Unions.</w:t>
            </w:r>
          </w:p>
          <w:p w14:paraId="0FE6B5D6" w14:textId="2C377273" w:rsidR="004A50A6" w:rsidRPr="006D45C5" w:rsidRDefault="004A50A6" w:rsidP="00CF1829">
            <w:pPr>
              <w:spacing w:after="200" w:line="276" w:lineRule="auto"/>
              <w:rPr>
                <w:rFonts w:ascii="Arial" w:hAnsi="Arial" w:cs="Arial"/>
              </w:rPr>
            </w:pPr>
            <w:r w:rsidRPr="006D45C5">
              <w:rPr>
                <w:rFonts w:ascii="Arial" w:hAnsi="Arial" w:cs="Arial"/>
              </w:rPr>
              <w:t xml:space="preserve">Regular 1:1’s to allow staff to raise any concerns. </w:t>
            </w:r>
          </w:p>
        </w:tc>
        <w:tc>
          <w:tcPr>
            <w:tcW w:w="1559" w:type="dxa"/>
          </w:tcPr>
          <w:p w14:paraId="20DA865F" w14:textId="77777777" w:rsidR="004A50A6" w:rsidRPr="006D45C5" w:rsidRDefault="004A50A6" w:rsidP="00CF1829">
            <w:pPr>
              <w:spacing w:after="200" w:line="276" w:lineRule="auto"/>
              <w:rPr>
                <w:rFonts w:ascii="Arial" w:hAnsi="Arial" w:cs="Arial"/>
              </w:rPr>
            </w:pPr>
          </w:p>
        </w:tc>
        <w:tc>
          <w:tcPr>
            <w:tcW w:w="993" w:type="dxa"/>
          </w:tcPr>
          <w:p w14:paraId="7A61A3C1" w14:textId="77777777" w:rsidR="004A50A6" w:rsidRPr="006D45C5" w:rsidRDefault="004A50A6" w:rsidP="00CF1829">
            <w:pPr>
              <w:spacing w:after="200" w:line="276" w:lineRule="auto"/>
              <w:rPr>
                <w:rFonts w:ascii="Arial" w:hAnsi="Arial" w:cs="Arial"/>
              </w:rPr>
            </w:pPr>
          </w:p>
        </w:tc>
        <w:tc>
          <w:tcPr>
            <w:tcW w:w="1861" w:type="dxa"/>
          </w:tcPr>
          <w:p w14:paraId="0ED41AA1" w14:textId="77777777" w:rsidR="004A50A6" w:rsidRPr="006D45C5" w:rsidRDefault="004A50A6" w:rsidP="00CF1829">
            <w:pPr>
              <w:spacing w:after="200" w:line="276" w:lineRule="auto"/>
              <w:rPr>
                <w:rFonts w:ascii="Arial" w:hAnsi="Arial" w:cs="Arial"/>
              </w:rPr>
            </w:pPr>
          </w:p>
        </w:tc>
        <w:tc>
          <w:tcPr>
            <w:tcW w:w="1257" w:type="dxa"/>
          </w:tcPr>
          <w:p w14:paraId="7A0E3B2C" w14:textId="77777777" w:rsidR="004A50A6" w:rsidRPr="006D45C5" w:rsidRDefault="004A50A6" w:rsidP="00CF1829">
            <w:pPr>
              <w:spacing w:after="200" w:line="276" w:lineRule="auto"/>
              <w:rPr>
                <w:rFonts w:ascii="Arial" w:hAnsi="Arial" w:cs="Arial"/>
              </w:rPr>
            </w:pPr>
          </w:p>
        </w:tc>
      </w:tr>
      <w:tr w:rsidR="00CF1829" w:rsidRPr="00CF1829" w14:paraId="3FB95F33" w14:textId="77777777" w:rsidTr="00CF1829">
        <w:trPr>
          <w:trHeight w:val="936"/>
        </w:trPr>
        <w:tc>
          <w:tcPr>
            <w:tcW w:w="1700" w:type="dxa"/>
            <w:hideMark/>
          </w:tcPr>
          <w:p w14:paraId="6FD3A47B" w14:textId="77777777" w:rsidR="00CF1829" w:rsidRPr="006D45C5" w:rsidRDefault="00CF1829" w:rsidP="00CF1829">
            <w:pPr>
              <w:spacing w:after="200" w:line="276" w:lineRule="auto"/>
              <w:rPr>
                <w:rFonts w:ascii="Arial" w:hAnsi="Arial" w:cs="Arial"/>
                <w:b/>
                <w:bCs/>
              </w:rPr>
            </w:pPr>
            <w:r w:rsidRPr="006D45C5">
              <w:rPr>
                <w:rFonts w:ascii="Arial" w:hAnsi="Arial" w:cs="Arial"/>
                <w:b/>
                <w:bCs/>
              </w:rPr>
              <w:t>Marriage</w:t>
            </w:r>
            <w:r w:rsidRPr="006D45C5">
              <w:rPr>
                <w:rFonts w:ascii="Arial" w:hAnsi="Arial" w:cs="Arial"/>
              </w:rPr>
              <w:t xml:space="preserve"> and/or </w:t>
            </w:r>
            <w:r w:rsidRPr="006D45C5">
              <w:rPr>
                <w:rFonts w:ascii="Arial" w:hAnsi="Arial" w:cs="Arial"/>
                <w:b/>
                <w:bCs/>
              </w:rPr>
              <w:t>civil partnership</w:t>
            </w:r>
          </w:p>
        </w:tc>
        <w:tc>
          <w:tcPr>
            <w:tcW w:w="2271" w:type="dxa"/>
            <w:hideMark/>
          </w:tcPr>
          <w:p w14:paraId="2559FE75" w14:textId="77777777" w:rsidR="00CF1829" w:rsidRPr="006D45C5" w:rsidRDefault="00CF1829" w:rsidP="00CF1829">
            <w:pPr>
              <w:spacing w:after="200" w:line="276" w:lineRule="auto"/>
              <w:rPr>
                <w:rFonts w:ascii="Arial" w:hAnsi="Arial" w:cs="Arial"/>
              </w:rPr>
            </w:pPr>
            <w:r w:rsidRPr="006D45C5">
              <w:rPr>
                <w:rFonts w:ascii="Arial" w:hAnsi="Arial" w:cs="Arial"/>
              </w:rPr>
              <w:t>No specific impact other than for “All Groups” above.</w:t>
            </w:r>
          </w:p>
        </w:tc>
        <w:tc>
          <w:tcPr>
            <w:tcW w:w="2460" w:type="dxa"/>
            <w:hideMark/>
          </w:tcPr>
          <w:p w14:paraId="08839BE9" w14:textId="77777777" w:rsidR="00CF1829" w:rsidRPr="006D45C5" w:rsidRDefault="00CF1829" w:rsidP="00CF1829">
            <w:pPr>
              <w:spacing w:after="200" w:line="276" w:lineRule="auto"/>
              <w:rPr>
                <w:rFonts w:ascii="Arial" w:hAnsi="Arial" w:cs="Arial"/>
              </w:rPr>
            </w:pPr>
            <w:r w:rsidRPr="006D45C5">
              <w:rPr>
                <w:rFonts w:ascii="Arial" w:hAnsi="Arial" w:cs="Arial"/>
              </w:rPr>
              <w:t> </w:t>
            </w:r>
          </w:p>
        </w:tc>
        <w:tc>
          <w:tcPr>
            <w:tcW w:w="2783" w:type="dxa"/>
            <w:hideMark/>
          </w:tcPr>
          <w:p w14:paraId="3C00DF1C" w14:textId="77777777" w:rsidR="00CF1829" w:rsidRPr="006D45C5" w:rsidRDefault="00CF1829" w:rsidP="00CF1829">
            <w:pPr>
              <w:spacing w:after="200" w:line="276" w:lineRule="auto"/>
              <w:rPr>
                <w:rFonts w:ascii="Arial" w:hAnsi="Arial" w:cs="Arial"/>
              </w:rPr>
            </w:pPr>
            <w:r w:rsidRPr="006D45C5">
              <w:rPr>
                <w:rFonts w:ascii="Arial" w:hAnsi="Arial" w:cs="Arial"/>
              </w:rPr>
              <w:t> </w:t>
            </w:r>
          </w:p>
        </w:tc>
        <w:tc>
          <w:tcPr>
            <w:tcW w:w="1559" w:type="dxa"/>
            <w:hideMark/>
          </w:tcPr>
          <w:p w14:paraId="087C081F" w14:textId="77777777" w:rsidR="00CF1829" w:rsidRPr="006D45C5" w:rsidRDefault="00CF1829" w:rsidP="00CF1829">
            <w:pPr>
              <w:spacing w:after="200" w:line="276" w:lineRule="auto"/>
              <w:rPr>
                <w:rFonts w:ascii="Arial" w:hAnsi="Arial" w:cs="Arial"/>
              </w:rPr>
            </w:pPr>
            <w:r w:rsidRPr="006D45C5">
              <w:rPr>
                <w:rFonts w:ascii="Arial" w:hAnsi="Arial" w:cs="Arial"/>
              </w:rPr>
              <w:t> </w:t>
            </w:r>
          </w:p>
        </w:tc>
        <w:tc>
          <w:tcPr>
            <w:tcW w:w="993" w:type="dxa"/>
            <w:hideMark/>
          </w:tcPr>
          <w:p w14:paraId="195043AA" w14:textId="77777777" w:rsidR="00CF1829" w:rsidRPr="006D45C5" w:rsidRDefault="00CF1829" w:rsidP="00CF1829">
            <w:pPr>
              <w:spacing w:after="200" w:line="276" w:lineRule="auto"/>
              <w:rPr>
                <w:rFonts w:ascii="Arial" w:hAnsi="Arial" w:cs="Arial"/>
              </w:rPr>
            </w:pPr>
            <w:r w:rsidRPr="006D45C5">
              <w:rPr>
                <w:rFonts w:ascii="Arial" w:hAnsi="Arial" w:cs="Arial"/>
              </w:rPr>
              <w:t> </w:t>
            </w:r>
          </w:p>
        </w:tc>
        <w:tc>
          <w:tcPr>
            <w:tcW w:w="1861" w:type="dxa"/>
            <w:hideMark/>
          </w:tcPr>
          <w:p w14:paraId="37407F4A" w14:textId="77777777" w:rsidR="00CF1829" w:rsidRPr="006D45C5" w:rsidRDefault="00CF1829" w:rsidP="00CF1829">
            <w:pPr>
              <w:spacing w:after="200" w:line="276" w:lineRule="auto"/>
              <w:rPr>
                <w:rFonts w:ascii="Arial" w:hAnsi="Arial" w:cs="Arial"/>
              </w:rPr>
            </w:pPr>
            <w:r w:rsidRPr="006D45C5">
              <w:rPr>
                <w:rFonts w:ascii="Arial" w:hAnsi="Arial" w:cs="Arial"/>
              </w:rPr>
              <w:t> </w:t>
            </w:r>
          </w:p>
        </w:tc>
        <w:tc>
          <w:tcPr>
            <w:tcW w:w="1257" w:type="dxa"/>
            <w:hideMark/>
          </w:tcPr>
          <w:p w14:paraId="40600C01" w14:textId="77777777" w:rsidR="00CF1829" w:rsidRPr="006D45C5" w:rsidRDefault="00CF1829" w:rsidP="00CF1829">
            <w:pPr>
              <w:spacing w:after="200" w:line="276" w:lineRule="auto"/>
              <w:rPr>
                <w:rFonts w:ascii="Arial" w:hAnsi="Arial" w:cs="Arial"/>
              </w:rPr>
            </w:pPr>
            <w:r w:rsidRPr="006D45C5">
              <w:rPr>
                <w:rFonts w:ascii="Arial" w:hAnsi="Arial" w:cs="Arial"/>
              </w:rPr>
              <w:t> </w:t>
            </w:r>
          </w:p>
        </w:tc>
      </w:tr>
      <w:tr w:rsidR="00CF1829" w:rsidRPr="00CF1829" w14:paraId="25F32D29" w14:textId="77777777" w:rsidTr="00CF1829">
        <w:trPr>
          <w:trHeight w:val="2136"/>
        </w:trPr>
        <w:tc>
          <w:tcPr>
            <w:tcW w:w="1700" w:type="dxa"/>
            <w:vMerge w:val="restart"/>
            <w:hideMark/>
          </w:tcPr>
          <w:p w14:paraId="45860364" w14:textId="77777777" w:rsidR="00CF1829" w:rsidRPr="006D45C5" w:rsidRDefault="00CF1829" w:rsidP="00CF1829">
            <w:pPr>
              <w:spacing w:after="200" w:line="276" w:lineRule="auto"/>
              <w:rPr>
                <w:rFonts w:ascii="Arial" w:hAnsi="Arial" w:cs="Arial"/>
                <w:b/>
                <w:bCs/>
              </w:rPr>
            </w:pPr>
            <w:r w:rsidRPr="006D45C5">
              <w:rPr>
                <w:rFonts w:ascii="Arial" w:hAnsi="Arial" w:cs="Arial"/>
                <w:b/>
                <w:bCs/>
              </w:rPr>
              <w:t>Pregnancy</w:t>
            </w:r>
            <w:r w:rsidRPr="006D45C5">
              <w:rPr>
                <w:rFonts w:ascii="Arial" w:hAnsi="Arial" w:cs="Arial"/>
              </w:rPr>
              <w:t xml:space="preserve"> and/or </w:t>
            </w:r>
            <w:r w:rsidRPr="006D45C5">
              <w:rPr>
                <w:rFonts w:ascii="Arial" w:hAnsi="Arial" w:cs="Arial"/>
                <w:b/>
                <w:bCs/>
              </w:rPr>
              <w:t>maternity</w:t>
            </w:r>
            <w:r w:rsidRPr="006D45C5">
              <w:rPr>
                <w:rFonts w:ascii="Arial" w:hAnsi="Arial" w:cs="Arial"/>
              </w:rPr>
              <w:t>, including Adoption</w:t>
            </w:r>
          </w:p>
        </w:tc>
        <w:tc>
          <w:tcPr>
            <w:tcW w:w="2271" w:type="dxa"/>
            <w:hideMark/>
          </w:tcPr>
          <w:p w14:paraId="413CE154" w14:textId="77777777" w:rsidR="00CF1829" w:rsidRPr="006D45C5" w:rsidRDefault="00CF1829" w:rsidP="00CF1829">
            <w:pPr>
              <w:spacing w:after="200" w:line="276" w:lineRule="auto"/>
              <w:rPr>
                <w:rFonts w:ascii="Arial" w:hAnsi="Arial" w:cs="Arial"/>
              </w:rPr>
            </w:pPr>
            <w:r w:rsidRPr="006D45C5">
              <w:rPr>
                <w:rFonts w:ascii="Arial" w:hAnsi="Arial" w:cs="Arial"/>
              </w:rPr>
              <w:t xml:space="preserve">There are currently no members of staff on maternity leave however, if this changes within the process timeline this will need to be considered.  </w:t>
            </w:r>
          </w:p>
        </w:tc>
        <w:tc>
          <w:tcPr>
            <w:tcW w:w="2460" w:type="dxa"/>
            <w:hideMark/>
          </w:tcPr>
          <w:p w14:paraId="579D30BA" w14:textId="4A572F89" w:rsidR="00CF1829" w:rsidRPr="006D45C5" w:rsidRDefault="00CF1829" w:rsidP="00CF1829">
            <w:pPr>
              <w:spacing w:after="200" w:line="276" w:lineRule="auto"/>
              <w:rPr>
                <w:rFonts w:ascii="Arial" w:hAnsi="Arial" w:cs="Arial"/>
              </w:rPr>
            </w:pPr>
            <w:r w:rsidRPr="006D45C5">
              <w:rPr>
                <w:rFonts w:ascii="Arial" w:hAnsi="Arial" w:cs="Arial"/>
              </w:rPr>
              <w:t>If any member of the team does have extended leave during the programme of change this can be a source of anxiety and concern that they are not as well informed.</w:t>
            </w:r>
          </w:p>
        </w:tc>
        <w:tc>
          <w:tcPr>
            <w:tcW w:w="2783" w:type="dxa"/>
            <w:hideMark/>
          </w:tcPr>
          <w:p w14:paraId="446327E9" w14:textId="77777777" w:rsidR="00CF1829" w:rsidRPr="006D45C5" w:rsidRDefault="00CF1829" w:rsidP="00CF1829">
            <w:pPr>
              <w:spacing w:after="200" w:line="276" w:lineRule="auto"/>
              <w:rPr>
                <w:rFonts w:ascii="Arial" w:hAnsi="Arial" w:cs="Arial"/>
              </w:rPr>
            </w:pPr>
            <w:r w:rsidRPr="006D45C5">
              <w:rPr>
                <w:rFonts w:ascii="Arial" w:hAnsi="Arial" w:cs="Arial"/>
              </w:rPr>
              <w:t>Ensure line managers use KIT days to keep staff on long term sick or leave periods informed.</w:t>
            </w:r>
          </w:p>
        </w:tc>
        <w:tc>
          <w:tcPr>
            <w:tcW w:w="1559" w:type="dxa"/>
            <w:vMerge w:val="restart"/>
            <w:hideMark/>
          </w:tcPr>
          <w:p w14:paraId="2AFEF568" w14:textId="77777777" w:rsidR="00CF1829" w:rsidRPr="006D45C5" w:rsidRDefault="00CF1829" w:rsidP="00CF1829">
            <w:pPr>
              <w:spacing w:after="200" w:line="276" w:lineRule="auto"/>
              <w:rPr>
                <w:rFonts w:ascii="Arial" w:hAnsi="Arial" w:cs="Arial"/>
              </w:rPr>
            </w:pPr>
            <w:r w:rsidRPr="006D45C5">
              <w:rPr>
                <w:rFonts w:ascii="Arial" w:hAnsi="Arial" w:cs="Arial"/>
              </w:rPr>
              <w:t>Cleaning Team Manager and Line Managers</w:t>
            </w:r>
          </w:p>
        </w:tc>
        <w:tc>
          <w:tcPr>
            <w:tcW w:w="993" w:type="dxa"/>
            <w:vMerge w:val="restart"/>
            <w:hideMark/>
          </w:tcPr>
          <w:p w14:paraId="12194F81" w14:textId="77777777" w:rsidR="00CF1829" w:rsidRPr="006D45C5" w:rsidRDefault="00CF1829" w:rsidP="00CF1829">
            <w:pPr>
              <w:spacing w:after="200" w:line="276" w:lineRule="auto"/>
              <w:rPr>
                <w:rFonts w:ascii="Arial" w:hAnsi="Arial" w:cs="Arial"/>
              </w:rPr>
            </w:pPr>
            <w:r w:rsidRPr="006D45C5">
              <w:rPr>
                <w:rFonts w:ascii="Arial" w:hAnsi="Arial" w:cs="Arial"/>
              </w:rPr>
              <w:t> </w:t>
            </w:r>
          </w:p>
        </w:tc>
        <w:tc>
          <w:tcPr>
            <w:tcW w:w="1861" w:type="dxa"/>
            <w:vMerge w:val="restart"/>
            <w:hideMark/>
          </w:tcPr>
          <w:p w14:paraId="700BCE98" w14:textId="77777777" w:rsidR="00CF1829" w:rsidRPr="006D45C5" w:rsidRDefault="00CF1829" w:rsidP="00CF1829">
            <w:pPr>
              <w:spacing w:after="200" w:line="276" w:lineRule="auto"/>
              <w:rPr>
                <w:rFonts w:ascii="Arial" w:hAnsi="Arial" w:cs="Arial"/>
              </w:rPr>
            </w:pPr>
            <w:r w:rsidRPr="006D45C5">
              <w:rPr>
                <w:rFonts w:ascii="Arial" w:hAnsi="Arial" w:cs="Arial"/>
              </w:rPr>
              <w:t>All staff impacted feel listened to, consulted with and have received responses to queries and concerns they have raised.   All staff impacted feel they have received full support through the transformation.        That adjustments are made where reasonable, effective and appropriate.</w:t>
            </w:r>
          </w:p>
        </w:tc>
        <w:tc>
          <w:tcPr>
            <w:tcW w:w="1257" w:type="dxa"/>
            <w:vMerge w:val="restart"/>
            <w:hideMark/>
          </w:tcPr>
          <w:p w14:paraId="1001890B" w14:textId="77777777" w:rsidR="00CF1829" w:rsidRPr="006D45C5" w:rsidRDefault="00CF1829" w:rsidP="00CF1829">
            <w:pPr>
              <w:spacing w:after="200" w:line="276" w:lineRule="auto"/>
              <w:rPr>
                <w:rFonts w:ascii="Arial" w:hAnsi="Arial" w:cs="Arial"/>
              </w:rPr>
            </w:pPr>
            <w:r w:rsidRPr="006D45C5">
              <w:rPr>
                <w:rFonts w:ascii="Arial" w:hAnsi="Arial" w:cs="Arial"/>
              </w:rPr>
              <w:t> </w:t>
            </w:r>
          </w:p>
        </w:tc>
      </w:tr>
      <w:tr w:rsidR="00CF1829" w:rsidRPr="00CF1829" w14:paraId="1A3C5B18" w14:textId="77777777" w:rsidTr="00CF1829">
        <w:trPr>
          <w:trHeight w:val="4188"/>
        </w:trPr>
        <w:tc>
          <w:tcPr>
            <w:tcW w:w="1700" w:type="dxa"/>
            <w:vMerge/>
            <w:hideMark/>
          </w:tcPr>
          <w:p w14:paraId="7D184047" w14:textId="77777777" w:rsidR="00CF1829" w:rsidRPr="006D45C5" w:rsidRDefault="00CF1829" w:rsidP="00CF1829">
            <w:pPr>
              <w:spacing w:after="200" w:line="276" w:lineRule="auto"/>
              <w:rPr>
                <w:rFonts w:ascii="Arial" w:hAnsi="Arial" w:cs="Arial"/>
                <w:b/>
                <w:bCs/>
              </w:rPr>
            </w:pPr>
          </w:p>
        </w:tc>
        <w:tc>
          <w:tcPr>
            <w:tcW w:w="2271" w:type="dxa"/>
            <w:hideMark/>
          </w:tcPr>
          <w:p w14:paraId="2666E173" w14:textId="77777777" w:rsidR="00CF1829" w:rsidRPr="006D45C5" w:rsidRDefault="00CF1829" w:rsidP="00CF1829">
            <w:pPr>
              <w:spacing w:after="200" w:line="276" w:lineRule="auto"/>
              <w:rPr>
                <w:rFonts w:ascii="Arial" w:hAnsi="Arial" w:cs="Arial"/>
              </w:rPr>
            </w:pPr>
            <w:r w:rsidRPr="006D45C5">
              <w:rPr>
                <w:rFonts w:ascii="Arial" w:hAnsi="Arial" w:cs="Arial"/>
              </w:rPr>
              <w:t xml:space="preserve">There are currently no staff who would be breastfeeding but if there are during the consultation phase will </w:t>
            </w:r>
            <w:proofErr w:type="gramStart"/>
            <w:r w:rsidRPr="006D45C5">
              <w:rPr>
                <w:rFonts w:ascii="Arial" w:hAnsi="Arial" w:cs="Arial"/>
              </w:rPr>
              <w:t>take into account</w:t>
            </w:r>
            <w:proofErr w:type="gramEnd"/>
            <w:r w:rsidRPr="006D45C5">
              <w:rPr>
                <w:rFonts w:ascii="Arial" w:hAnsi="Arial" w:cs="Arial"/>
              </w:rPr>
              <w:t xml:space="preserve">. </w:t>
            </w:r>
          </w:p>
        </w:tc>
        <w:tc>
          <w:tcPr>
            <w:tcW w:w="2460" w:type="dxa"/>
            <w:hideMark/>
          </w:tcPr>
          <w:p w14:paraId="53E3C3C8" w14:textId="77777777" w:rsidR="00CF1829" w:rsidRPr="006D45C5" w:rsidRDefault="00CF1829" w:rsidP="00CF1829">
            <w:pPr>
              <w:spacing w:after="200" w:line="276" w:lineRule="auto"/>
              <w:rPr>
                <w:rFonts w:ascii="Arial" w:hAnsi="Arial" w:cs="Arial"/>
              </w:rPr>
            </w:pPr>
            <w:r w:rsidRPr="006D45C5">
              <w:rPr>
                <w:rFonts w:ascii="Arial" w:hAnsi="Arial" w:cs="Arial"/>
              </w:rPr>
              <w:t xml:space="preserve">Currently there are no staff on maternity leave or pregnant.  If this should </w:t>
            </w:r>
            <w:proofErr w:type="gramStart"/>
            <w:r w:rsidRPr="006D45C5">
              <w:rPr>
                <w:rFonts w:ascii="Arial" w:hAnsi="Arial" w:cs="Arial"/>
              </w:rPr>
              <w:t>arise</w:t>
            </w:r>
            <w:proofErr w:type="gramEnd"/>
            <w:r w:rsidRPr="006D45C5">
              <w:rPr>
                <w:rFonts w:ascii="Arial" w:hAnsi="Arial" w:cs="Arial"/>
              </w:rPr>
              <w:t xml:space="preserve"> we will ensure that they are communicated with throughout the process and supported.</w:t>
            </w:r>
          </w:p>
        </w:tc>
        <w:tc>
          <w:tcPr>
            <w:tcW w:w="2783" w:type="dxa"/>
            <w:hideMark/>
          </w:tcPr>
          <w:p w14:paraId="63DAA2AD" w14:textId="0DC772D0" w:rsidR="00CF1829" w:rsidRPr="006D45C5" w:rsidRDefault="00CF1829" w:rsidP="00CF1829">
            <w:pPr>
              <w:spacing w:after="200" w:line="276" w:lineRule="auto"/>
              <w:rPr>
                <w:rFonts w:ascii="Arial" w:hAnsi="Arial" w:cs="Arial"/>
              </w:rPr>
            </w:pPr>
            <w:r w:rsidRPr="006D45C5">
              <w:rPr>
                <w:rFonts w:ascii="Arial" w:hAnsi="Arial" w:cs="Arial"/>
              </w:rPr>
              <w:t xml:space="preserve">In case this occurs, appropriate adjustments may be required to the new line manager to refer to the H&amp;S guidance for new and expectant mothers and if appropriate complete a risk assessment and </w:t>
            </w:r>
            <w:proofErr w:type="gramStart"/>
            <w:r w:rsidRPr="006D45C5">
              <w:rPr>
                <w:rFonts w:ascii="Arial" w:hAnsi="Arial" w:cs="Arial"/>
              </w:rPr>
              <w:t>make adjustments</w:t>
            </w:r>
            <w:proofErr w:type="gramEnd"/>
            <w:r w:rsidRPr="006D45C5">
              <w:rPr>
                <w:rFonts w:ascii="Arial" w:hAnsi="Arial" w:cs="Arial"/>
              </w:rPr>
              <w:t>. Whilst on leave personal email addresses needed. Ensure invites to key events are forwarded and attended as KIT days.</w:t>
            </w:r>
          </w:p>
        </w:tc>
        <w:tc>
          <w:tcPr>
            <w:tcW w:w="1559" w:type="dxa"/>
            <w:vMerge/>
            <w:hideMark/>
          </w:tcPr>
          <w:p w14:paraId="559FAA94" w14:textId="77777777" w:rsidR="00CF1829" w:rsidRPr="006D45C5" w:rsidRDefault="00CF1829" w:rsidP="00CF1829">
            <w:pPr>
              <w:spacing w:after="200" w:line="276" w:lineRule="auto"/>
              <w:rPr>
                <w:rFonts w:ascii="Arial" w:hAnsi="Arial" w:cs="Arial"/>
              </w:rPr>
            </w:pPr>
          </w:p>
        </w:tc>
        <w:tc>
          <w:tcPr>
            <w:tcW w:w="993" w:type="dxa"/>
            <w:vMerge/>
            <w:hideMark/>
          </w:tcPr>
          <w:p w14:paraId="695FC089" w14:textId="77777777" w:rsidR="00CF1829" w:rsidRPr="006D45C5" w:rsidRDefault="00CF1829" w:rsidP="00CF1829">
            <w:pPr>
              <w:spacing w:after="200" w:line="276" w:lineRule="auto"/>
              <w:rPr>
                <w:rFonts w:ascii="Arial" w:hAnsi="Arial" w:cs="Arial"/>
              </w:rPr>
            </w:pPr>
          </w:p>
        </w:tc>
        <w:tc>
          <w:tcPr>
            <w:tcW w:w="1861" w:type="dxa"/>
            <w:vMerge/>
            <w:hideMark/>
          </w:tcPr>
          <w:p w14:paraId="196A40A2" w14:textId="77777777" w:rsidR="00CF1829" w:rsidRPr="006D45C5" w:rsidRDefault="00CF1829" w:rsidP="00CF1829">
            <w:pPr>
              <w:spacing w:after="200" w:line="276" w:lineRule="auto"/>
              <w:rPr>
                <w:rFonts w:ascii="Arial" w:hAnsi="Arial" w:cs="Arial"/>
              </w:rPr>
            </w:pPr>
          </w:p>
        </w:tc>
        <w:tc>
          <w:tcPr>
            <w:tcW w:w="1257" w:type="dxa"/>
            <w:vMerge/>
            <w:hideMark/>
          </w:tcPr>
          <w:p w14:paraId="1C3E39CE" w14:textId="77777777" w:rsidR="00CF1829" w:rsidRPr="006D45C5" w:rsidRDefault="00CF1829" w:rsidP="00CF1829">
            <w:pPr>
              <w:spacing w:after="200" w:line="276" w:lineRule="auto"/>
              <w:rPr>
                <w:rFonts w:ascii="Arial" w:hAnsi="Arial" w:cs="Arial"/>
              </w:rPr>
            </w:pPr>
          </w:p>
        </w:tc>
      </w:tr>
      <w:tr w:rsidR="00CF1829" w:rsidRPr="00CF1829" w14:paraId="1EFF8453" w14:textId="77777777" w:rsidTr="00CF1829">
        <w:trPr>
          <w:trHeight w:val="1644"/>
        </w:trPr>
        <w:tc>
          <w:tcPr>
            <w:tcW w:w="1700" w:type="dxa"/>
            <w:vMerge/>
            <w:hideMark/>
          </w:tcPr>
          <w:p w14:paraId="187F7798" w14:textId="77777777" w:rsidR="00CF1829" w:rsidRPr="006D45C5" w:rsidRDefault="00CF1829" w:rsidP="00CF1829">
            <w:pPr>
              <w:spacing w:after="200" w:line="276" w:lineRule="auto"/>
              <w:rPr>
                <w:rFonts w:ascii="Arial" w:hAnsi="Arial" w:cs="Arial"/>
                <w:b/>
                <w:bCs/>
              </w:rPr>
            </w:pPr>
          </w:p>
        </w:tc>
        <w:tc>
          <w:tcPr>
            <w:tcW w:w="2271" w:type="dxa"/>
            <w:hideMark/>
          </w:tcPr>
          <w:p w14:paraId="6D1BCDD2" w14:textId="77777777" w:rsidR="00CF1829" w:rsidRPr="006D45C5" w:rsidRDefault="00CF1829" w:rsidP="00CF1829">
            <w:pPr>
              <w:spacing w:after="200" w:line="276" w:lineRule="auto"/>
              <w:rPr>
                <w:rFonts w:ascii="Arial" w:hAnsi="Arial" w:cs="Arial"/>
              </w:rPr>
            </w:pPr>
            <w:r w:rsidRPr="006D45C5">
              <w:rPr>
                <w:rFonts w:ascii="Arial" w:hAnsi="Arial" w:cs="Arial"/>
              </w:rPr>
              <w:t xml:space="preserve">New shift pattern would not change access to spaces adjustments already in place were anyone to become pregnant or be breastfeeding. </w:t>
            </w:r>
          </w:p>
        </w:tc>
        <w:tc>
          <w:tcPr>
            <w:tcW w:w="2460" w:type="dxa"/>
            <w:hideMark/>
          </w:tcPr>
          <w:p w14:paraId="5EB3D5B1" w14:textId="77777777" w:rsidR="00CF1829" w:rsidRPr="006D45C5" w:rsidRDefault="00CF1829" w:rsidP="00CF1829">
            <w:pPr>
              <w:spacing w:after="200" w:line="276" w:lineRule="auto"/>
              <w:rPr>
                <w:rFonts w:ascii="Arial" w:hAnsi="Arial" w:cs="Arial"/>
              </w:rPr>
            </w:pPr>
            <w:r w:rsidRPr="006D45C5">
              <w:rPr>
                <w:rFonts w:ascii="Arial" w:hAnsi="Arial" w:cs="Arial"/>
              </w:rPr>
              <w:t> </w:t>
            </w:r>
          </w:p>
        </w:tc>
        <w:tc>
          <w:tcPr>
            <w:tcW w:w="2783" w:type="dxa"/>
            <w:hideMark/>
          </w:tcPr>
          <w:p w14:paraId="3419D06D" w14:textId="77777777" w:rsidR="00CF1829" w:rsidRPr="006D45C5" w:rsidRDefault="00CF1829" w:rsidP="00CF1829">
            <w:pPr>
              <w:spacing w:after="200" w:line="276" w:lineRule="auto"/>
              <w:rPr>
                <w:rFonts w:ascii="Arial" w:hAnsi="Arial" w:cs="Arial"/>
              </w:rPr>
            </w:pPr>
            <w:r w:rsidRPr="006D45C5">
              <w:rPr>
                <w:rFonts w:ascii="Arial" w:hAnsi="Arial" w:cs="Arial"/>
              </w:rPr>
              <w:t> </w:t>
            </w:r>
          </w:p>
        </w:tc>
        <w:tc>
          <w:tcPr>
            <w:tcW w:w="1559" w:type="dxa"/>
            <w:vMerge/>
            <w:hideMark/>
          </w:tcPr>
          <w:p w14:paraId="5D5DB95E" w14:textId="77777777" w:rsidR="00CF1829" w:rsidRPr="006D45C5" w:rsidRDefault="00CF1829" w:rsidP="00CF1829">
            <w:pPr>
              <w:spacing w:after="200" w:line="276" w:lineRule="auto"/>
              <w:rPr>
                <w:rFonts w:ascii="Arial" w:hAnsi="Arial" w:cs="Arial"/>
              </w:rPr>
            </w:pPr>
          </w:p>
        </w:tc>
        <w:tc>
          <w:tcPr>
            <w:tcW w:w="993" w:type="dxa"/>
            <w:vMerge/>
            <w:hideMark/>
          </w:tcPr>
          <w:p w14:paraId="6F9D27D5" w14:textId="77777777" w:rsidR="00CF1829" w:rsidRPr="006D45C5" w:rsidRDefault="00CF1829" w:rsidP="00CF1829">
            <w:pPr>
              <w:spacing w:after="200" w:line="276" w:lineRule="auto"/>
              <w:rPr>
                <w:rFonts w:ascii="Arial" w:hAnsi="Arial" w:cs="Arial"/>
              </w:rPr>
            </w:pPr>
          </w:p>
        </w:tc>
        <w:tc>
          <w:tcPr>
            <w:tcW w:w="1861" w:type="dxa"/>
            <w:vMerge/>
            <w:hideMark/>
          </w:tcPr>
          <w:p w14:paraId="7B0E0AAA" w14:textId="77777777" w:rsidR="00CF1829" w:rsidRPr="006D45C5" w:rsidRDefault="00CF1829" w:rsidP="00CF1829">
            <w:pPr>
              <w:spacing w:after="200" w:line="276" w:lineRule="auto"/>
              <w:rPr>
                <w:rFonts w:ascii="Arial" w:hAnsi="Arial" w:cs="Arial"/>
              </w:rPr>
            </w:pPr>
          </w:p>
        </w:tc>
        <w:tc>
          <w:tcPr>
            <w:tcW w:w="1257" w:type="dxa"/>
            <w:vMerge/>
            <w:hideMark/>
          </w:tcPr>
          <w:p w14:paraId="64BC185D" w14:textId="77777777" w:rsidR="00CF1829" w:rsidRPr="006D45C5" w:rsidRDefault="00CF1829" w:rsidP="00CF1829">
            <w:pPr>
              <w:spacing w:after="200" w:line="276" w:lineRule="auto"/>
              <w:rPr>
                <w:rFonts w:ascii="Arial" w:hAnsi="Arial" w:cs="Arial"/>
              </w:rPr>
            </w:pPr>
          </w:p>
        </w:tc>
      </w:tr>
      <w:tr w:rsidR="00CF1829" w:rsidRPr="00CF1829" w14:paraId="7AA060EA" w14:textId="77777777" w:rsidTr="00CF1829">
        <w:trPr>
          <w:trHeight w:val="2340"/>
        </w:trPr>
        <w:tc>
          <w:tcPr>
            <w:tcW w:w="1700" w:type="dxa"/>
            <w:hideMark/>
          </w:tcPr>
          <w:p w14:paraId="4B842424" w14:textId="77777777" w:rsidR="00CF1829" w:rsidRPr="006D45C5" w:rsidRDefault="00CF1829" w:rsidP="00CF1829">
            <w:pPr>
              <w:spacing w:after="200" w:line="276" w:lineRule="auto"/>
              <w:rPr>
                <w:rFonts w:ascii="Arial" w:hAnsi="Arial" w:cs="Arial"/>
                <w:b/>
                <w:bCs/>
              </w:rPr>
            </w:pPr>
            <w:r w:rsidRPr="006D45C5">
              <w:rPr>
                <w:rFonts w:ascii="Arial" w:hAnsi="Arial" w:cs="Arial"/>
                <w:b/>
                <w:bCs/>
              </w:rPr>
              <w:t>Race</w:t>
            </w:r>
            <w:r w:rsidRPr="006D45C5">
              <w:rPr>
                <w:rFonts w:ascii="Arial" w:hAnsi="Arial" w:cs="Arial"/>
              </w:rPr>
              <w:t>, including ethnicity and citizenship</w:t>
            </w:r>
          </w:p>
        </w:tc>
        <w:tc>
          <w:tcPr>
            <w:tcW w:w="2271" w:type="dxa"/>
            <w:hideMark/>
          </w:tcPr>
          <w:p w14:paraId="276B5791" w14:textId="378C5973" w:rsidR="00CF1829" w:rsidRPr="006D45C5" w:rsidRDefault="00CF1829" w:rsidP="00CF1829">
            <w:pPr>
              <w:spacing w:after="200" w:line="276" w:lineRule="auto"/>
              <w:rPr>
                <w:rFonts w:ascii="Arial" w:hAnsi="Arial" w:cs="Arial"/>
              </w:rPr>
            </w:pPr>
            <w:r w:rsidRPr="006D45C5">
              <w:rPr>
                <w:rFonts w:ascii="Arial" w:hAnsi="Arial" w:cs="Arial"/>
              </w:rPr>
              <w:t>The team is well represented in terms of race</w:t>
            </w:r>
            <w:r w:rsidR="003E3E71" w:rsidRPr="006D45C5">
              <w:rPr>
                <w:rFonts w:ascii="Arial" w:hAnsi="Arial" w:cs="Arial"/>
              </w:rPr>
              <w:t xml:space="preserve">. </w:t>
            </w:r>
            <w:r w:rsidRPr="006D45C5">
              <w:rPr>
                <w:rFonts w:ascii="Arial" w:hAnsi="Arial" w:cs="Arial"/>
              </w:rPr>
              <w:t xml:space="preserve">The change process may create an opportunity across the team for training and increased knowledge/awareness of barriers faced by people </w:t>
            </w:r>
            <w:proofErr w:type="gramStart"/>
            <w:r w:rsidRPr="006D45C5">
              <w:rPr>
                <w:rFonts w:ascii="Arial" w:hAnsi="Arial" w:cs="Arial"/>
              </w:rPr>
              <w:t>on the basis of</w:t>
            </w:r>
            <w:proofErr w:type="gramEnd"/>
            <w:r w:rsidRPr="006D45C5">
              <w:rPr>
                <w:rFonts w:ascii="Arial" w:hAnsi="Arial" w:cs="Arial"/>
              </w:rPr>
              <w:t xml:space="preserve"> their race or ethnicity. </w:t>
            </w:r>
          </w:p>
        </w:tc>
        <w:tc>
          <w:tcPr>
            <w:tcW w:w="2460" w:type="dxa"/>
            <w:hideMark/>
          </w:tcPr>
          <w:p w14:paraId="5C0B0B06" w14:textId="77777777" w:rsidR="00CF1829" w:rsidRPr="006D45C5" w:rsidRDefault="00CF1829" w:rsidP="00CF1829">
            <w:pPr>
              <w:spacing w:after="200" w:line="276" w:lineRule="auto"/>
              <w:rPr>
                <w:rFonts w:ascii="Arial" w:hAnsi="Arial" w:cs="Arial"/>
              </w:rPr>
            </w:pPr>
            <w:r w:rsidRPr="006D45C5">
              <w:rPr>
                <w:rFonts w:ascii="Arial" w:hAnsi="Arial" w:cs="Arial"/>
              </w:rPr>
              <w:t>Possible communication challenges due to cultural differences between staff.</w:t>
            </w:r>
          </w:p>
        </w:tc>
        <w:tc>
          <w:tcPr>
            <w:tcW w:w="2783" w:type="dxa"/>
            <w:hideMark/>
          </w:tcPr>
          <w:p w14:paraId="2EB2CB9C" w14:textId="77777777" w:rsidR="00CF1829" w:rsidRPr="006D45C5" w:rsidRDefault="00CF1829" w:rsidP="00CF1829">
            <w:pPr>
              <w:spacing w:after="200" w:line="276" w:lineRule="auto"/>
              <w:rPr>
                <w:rFonts w:ascii="Arial" w:hAnsi="Arial" w:cs="Arial"/>
              </w:rPr>
            </w:pPr>
            <w:r w:rsidRPr="006D45C5">
              <w:rPr>
                <w:rFonts w:ascii="Arial" w:hAnsi="Arial" w:cs="Arial"/>
              </w:rPr>
              <w:t>All policy and communications will be written in plain language.  Individual consultation with staff to ensure needs are met with these potential communication challenges in mind.</w:t>
            </w:r>
          </w:p>
        </w:tc>
        <w:tc>
          <w:tcPr>
            <w:tcW w:w="1559" w:type="dxa"/>
            <w:vMerge w:val="restart"/>
            <w:hideMark/>
          </w:tcPr>
          <w:p w14:paraId="1C39DEC4" w14:textId="77777777" w:rsidR="00CF1829" w:rsidRPr="006D45C5" w:rsidRDefault="00CF1829" w:rsidP="00CF1829">
            <w:pPr>
              <w:spacing w:after="200" w:line="276" w:lineRule="auto"/>
              <w:rPr>
                <w:rFonts w:ascii="Arial" w:hAnsi="Arial" w:cs="Arial"/>
              </w:rPr>
            </w:pPr>
            <w:r w:rsidRPr="006D45C5">
              <w:rPr>
                <w:rFonts w:ascii="Arial" w:hAnsi="Arial" w:cs="Arial"/>
              </w:rPr>
              <w:t>Cleaning Team Manager and Line Managers</w:t>
            </w:r>
          </w:p>
        </w:tc>
        <w:tc>
          <w:tcPr>
            <w:tcW w:w="993" w:type="dxa"/>
            <w:vMerge w:val="restart"/>
            <w:hideMark/>
          </w:tcPr>
          <w:p w14:paraId="7323B66E" w14:textId="77777777" w:rsidR="00CF1829" w:rsidRPr="006D45C5" w:rsidRDefault="00CF1829" w:rsidP="00CF1829">
            <w:pPr>
              <w:spacing w:after="200" w:line="276" w:lineRule="auto"/>
              <w:rPr>
                <w:rFonts w:ascii="Arial" w:hAnsi="Arial" w:cs="Arial"/>
              </w:rPr>
            </w:pPr>
            <w:r w:rsidRPr="006D45C5">
              <w:rPr>
                <w:rFonts w:ascii="Arial" w:hAnsi="Arial" w:cs="Arial"/>
              </w:rPr>
              <w:t> </w:t>
            </w:r>
          </w:p>
        </w:tc>
        <w:tc>
          <w:tcPr>
            <w:tcW w:w="1861" w:type="dxa"/>
            <w:vMerge w:val="restart"/>
            <w:hideMark/>
          </w:tcPr>
          <w:p w14:paraId="3C1A80C3" w14:textId="77777777" w:rsidR="00CF1829" w:rsidRPr="006D45C5" w:rsidRDefault="00CF1829" w:rsidP="00CF1829">
            <w:pPr>
              <w:spacing w:after="200" w:line="276" w:lineRule="auto"/>
              <w:rPr>
                <w:rFonts w:ascii="Arial" w:hAnsi="Arial" w:cs="Arial"/>
              </w:rPr>
            </w:pPr>
            <w:r w:rsidRPr="006D45C5">
              <w:rPr>
                <w:rFonts w:ascii="Arial" w:hAnsi="Arial" w:cs="Arial"/>
              </w:rPr>
              <w:t>All staff impacted feel listened to, consulted with and have received responses to queries and concerns they have raised.   All staff impacted feel they have received full support through the transformation.        That adjustments are made where reasonable, effective and appropriate.</w:t>
            </w:r>
          </w:p>
        </w:tc>
        <w:tc>
          <w:tcPr>
            <w:tcW w:w="1257" w:type="dxa"/>
            <w:vMerge w:val="restart"/>
            <w:hideMark/>
          </w:tcPr>
          <w:p w14:paraId="5FCA9AC5" w14:textId="77777777" w:rsidR="00CF1829" w:rsidRPr="006D45C5" w:rsidRDefault="00CF1829" w:rsidP="00CF1829">
            <w:pPr>
              <w:spacing w:after="200" w:line="276" w:lineRule="auto"/>
              <w:rPr>
                <w:rFonts w:ascii="Arial" w:hAnsi="Arial" w:cs="Arial"/>
              </w:rPr>
            </w:pPr>
            <w:r w:rsidRPr="006D45C5">
              <w:rPr>
                <w:rFonts w:ascii="Arial" w:hAnsi="Arial" w:cs="Arial"/>
              </w:rPr>
              <w:t> </w:t>
            </w:r>
          </w:p>
        </w:tc>
      </w:tr>
      <w:tr w:rsidR="00CF1829" w:rsidRPr="00CF1829" w14:paraId="391297F2" w14:textId="77777777" w:rsidTr="00CF1829">
        <w:trPr>
          <w:trHeight w:val="3348"/>
        </w:trPr>
        <w:tc>
          <w:tcPr>
            <w:tcW w:w="1700" w:type="dxa"/>
            <w:hideMark/>
          </w:tcPr>
          <w:p w14:paraId="75B2D9AE" w14:textId="77777777" w:rsidR="00CF1829" w:rsidRPr="006D45C5" w:rsidRDefault="00CF1829" w:rsidP="00CF1829">
            <w:pPr>
              <w:spacing w:after="200" w:line="276" w:lineRule="auto"/>
              <w:rPr>
                <w:rFonts w:ascii="Arial" w:hAnsi="Arial" w:cs="Arial"/>
                <w:b/>
                <w:bCs/>
              </w:rPr>
            </w:pPr>
            <w:r w:rsidRPr="006D45C5">
              <w:rPr>
                <w:rFonts w:ascii="Arial" w:hAnsi="Arial" w:cs="Arial"/>
                <w:b/>
                <w:bCs/>
              </w:rPr>
              <w:t> </w:t>
            </w:r>
          </w:p>
        </w:tc>
        <w:tc>
          <w:tcPr>
            <w:tcW w:w="2271" w:type="dxa"/>
            <w:hideMark/>
          </w:tcPr>
          <w:p w14:paraId="6955DEF8" w14:textId="77777777" w:rsidR="00CF1829" w:rsidRPr="006D45C5" w:rsidRDefault="00CF1829" w:rsidP="00CF1829">
            <w:pPr>
              <w:spacing w:after="200" w:line="276" w:lineRule="auto"/>
              <w:rPr>
                <w:rFonts w:ascii="Arial" w:hAnsi="Arial" w:cs="Arial"/>
              </w:rPr>
            </w:pPr>
            <w:r w:rsidRPr="006D45C5">
              <w:rPr>
                <w:rFonts w:ascii="Arial" w:hAnsi="Arial" w:cs="Arial"/>
              </w:rPr>
              <w:t> </w:t>
            </w:r>
          </w:p>
        </w:tc>
        <w:tc>
          <w:tcPr>
            <w:tcW w:w="2460" w:type="dxa"/>
            <w:hideMark/>
          </w:tcPr>
          <w:p w14:paraId="1E57CC8D" w14:textId="77777777" w:rsidR="00CF1829" w:rsidRPr="006D45C5" w:rsidRDefault="00CF1829" w:rsidP="00CF1829">
            <w:pPr>
              <w:spacing w:after="200" w:line="276" w:lineRule="auto"/>
              <w:rPr>
                <w:rFonts w:ascii="Arial" w:hAnsi="Arial" w:cs="Arial"/>
              </w:rPr>
            </w:pPr>
            <w:r w:rsidRPr="006D45C5">
              <w:rPr>
                <w:rFonts w:ascii="Arial" w:hAnsi="Arial" w:cs="Arial"/>
              </w:rPr>
              <w:t xml:space="preserve">Staff from this group could experience anxiety </w:t>
            </w:r>
            <w:proofErr w:type="gramStart"/>
            <w:r w:rsidRPr="006D45C5">
              <w:rPr>
                <w:rFonts w:ascii="Arial" w:hAnsi="Arial" w:cs="Arial"/>
              </w:rPr>
              <w:t>stress, or</w:t>
            </w:r>
            <w:proofErr w:type="gramEnd"/>
            <w:r w:rsidRPr="006D45C5">
              <w:rPr>
                <w:rFonts w:ascii="Arial" w:hAnsi="Arial" w:cs="Arial"/>
              </w:rPr>
              <w:t xml:space="preserve"> worry about changing line managers and / or moving to a new team where their race, ethnicity and / or citizenship may not be respected.</w:t>
            </w:r>
          </w:p>
        </w:tc>
        <w:tc>
          <w:tcPr>
            <w:tcW w:w="2783" w:type="dxa"/>
            <w:hideMark/>
          </w:tcPr>
          <w:p w14:paraId="294F0BC0" w14:textId="77777777" w:rsidR="00CF1829" w:rsidRPr="006D45C5" w:rsidRDefault="00CF1829" w:rsidP="00CF1829">
            <w:pPr>
              <w:spacing w:after="200" w:line="276" w:lineRule="auto"/>
              <w:rPr>
                <w:rFonts w:ascii="Arial" w:hAnsi="Arial" w:cs="Arial"/>
              </w:rPr>
            </w:pPr>
            <w:r w:rsidRPr="006D45C5">
              <w:rPr>
                <w:rFonts w:ascii="Arial" w:hAnsi="Arial" w:cs="Arial"/>
              </w:rPr>
              <w:t xml:space="preserve">Ensure Intercultural communication and unconscious bias training is undertaken by the line managers and Team Manager. </w:t>
            </w:r>
          </w:p>
        </w:tc>
        <w:tc>
          <w:tcPr>
            <w:tcW w:w="1559" w:type="dxa"/>
            <w:vMerge/>
            <w:hideMark/>
          </w:tcPr>
          <w:p w14:paraId="58828603" w14:textId="77777777" w:rsidR="00CF1829" w:rsidRPr="006D45C5" w:rsidRDefault="00CF1829" w:rsidP="00CF1829">
            <w:pPr>
              <w:spacing w:after="200" w:line="276" w:lineRule="auto"/>
              <w:rPr>
                <w:rFonts w:ascii="Arial" w:hAnsi="Arial" w:cs="Arial"/>
              </w:rPr>
            </w:pPr>
          </w:p>
        </w:tc>
        <w:tc>
          <w:tcPr>
            <w:tcW w:w="993" w:type="dxa"/>
            <w:vMerge/>
            <w:hideMark/>
          </w:tcPr>
          <w:p w14:paraId="225C02F3" w14:textId="77777777" w:rsidR="00CF1829" w:rsidRPr="006D45C5" w:rsidRDefault="00CF1829" w:rsidP="00CF1829">
            <w:pPr>
              <w:spacing w:after="200" w:line="276" w:lineRule="auto"/>
              <w:rPr>
                <w:rFonts w:ascii="Arial" w:hAnsi="Arial" w:cs="Arial"/>
              </w:rPr>
            </w:pPr>
          </w:p>
        </w:tc>
        <w:tc>
          <w:tcPr>
            <w:tcW w:w="1861" w:type="dxa"/>
            <w:vMerge/>
            <w:hideMark/>
          </w:tcPr>
          <w:p w14:paraId="3EE9E04C" w14:textId="77777777" w:rsidR="00CF1829" w:rsidRPr="006D45C5" w:rsidRDefault="00CF1829" w:rsidP="00CF1829">
            <w:pPr>
              <w:spacing w:after="200" w:line="276" w:lineRule="auto"/>
              <w:rPr>
                <w:rFonts w:ascii="Arial" w:hAnsi="Arial" w:cs="Arial"/>
              </w:rPr>
            </w:pPr>
          </w:p>
        </w:tc>
        <w:tc>
          <w:tcPr>
            <w:tcW w:w="1257" w:type="dxa"/>
            <w:vMerge/>
            <w:hideMark/>
          </w:tcPr>
          <w:p w14:paraId="2D4E8A0B" w14:textId="77777777" w:rsidR="00CF1829" w:rsidRPr="006D45C5" w:rsidRDefault="00CF1829" w:rsidP="00CF1829">
            <w:pPr>
              <w:spacing w:after="200" w:line="276" w:lineRule="auto"/>
              <w:rPr>
                <w:rFonts w:ascii="Arial" w:hAnsi="Arial" w:cs="Arial"/>
              </w:rPr>
            </w:pPr>
          </w:p>
        </w:tc>
      </w:tr>
      <w:tr w:rsidR="00CF1829" w:rsidRPr="00CF1829" w14:paraId="581BF7D9" w14:textId="77777777" w:rsidTr="00CF1829">
        <w:trPr>
          <w:trHeight w:val="2376"/>
        </w:trPr>
        <w:tc>
          <w:tcPr>
            <w:tcW w:w="1700" w:type="dxa"/>
            <w:vMerge w:val="restart"/>
            <w:hideMark/>
          </w:tcPr>
          <w:p w14:paraId="195BF17D" w14:textId="77777777" w:rsidR="00CF1829" w:rsidRPr="006D45C5" w:rsidRDefault="00CF1829" w:rsidP="00CF1829">
            <w:pPr>
              <w:spacing w:after="200" w:line="276" w:lineRule="auto"/>
              <w:rPr>
                <w:rFonts w:ascii="Arial" w:hAnsi="Arial" w:cs="Arial"/>
                <w:b/>
                <w:bCs/>
              </w:rPr>
            </w:pPr>
            <w:r w:rsidRPr="006D45C5">
              <w:rPr>
                <w:rFonts w:ascii="Arial" w:hAnsi="Arial" w:cs="Arial"/>
                <w:b/>
                <w:bCs/>
              </w:rPr>
              <w:lastRenderedPageBreak/>
              <w:t>Religion and/or belief, including those without religion and/or belief</w:t>
            </w:r>
          </w:p>
        </w:tc>
        <w:tc>
          <w:tcPr>
            <w:tcW w:w="2271" w:type="dxa"/>
            <w:hideMark/>
          </w:tcPr>
          <w:p w14:paraId="774C0254" w14:textId="77777777" w:rsidR="00CF1829" w:rsidRPr="006D45C5" w:rsidRDefault="00CF1829" w:rsidP="00CF1829">
            <w:pPr>
              <w:spacing w:after="200" w:line="276" w:lineRule="auto"/>
              <w:rPr>
                <w:rFonts w:ascii="Arial" w:hAnsi="Arial" w:cs="Arial"/>
              </w:rPr>
            </w:pPr>
            <w:r w:rsidRPr="006D45C5">
              <w:rPr>
                <w:rFonts w:ascii="Arial" w:hAnsi="Arial" w:cs="Arial"/>
              </w:rPr>
              <w:br/>
              <w:t xml:space="preserve">The change process may create an opportunity across the team for training and increased knowledge/awareness of barriers faced by people </w:t>
            </w:r>
            <w:proofErr w:type="gramStart"/>
            <w:r w:rsidRPr="006D45C5">
              <w:rPr>
                <w:rFonts w:ascii="Arial" w:hAnsi="Arial" w:cs="Arial"/>
              </w:rPr>
              <w:t>on the basis of</w:t>
            </w:r>
            <w:proofErr w:type="gramEnd"/>
            <w:r w:rsidRPr="006D45C5">
              <w:rPr>
                <w:rFonts w:ascii="Arial" w:hAnsi="Arial" w:cs="Arial"/>
              </w:rPr>
              <w:t xml:space="preserve"> their religion/beliefs.</w:t>
            </w:r>
          </w:p>
        </w:tc>
        <w:tc>
          <w:tcPr>
            <w:tcW w:w="2460" w:type="dxa"/>
            <w:hideMark/>
          </w:tcPr>
          <w:p w14:paraId="3A023A04" w14:textId="77777777" w:rsidR="00CF1829" w:rsidRPr="006D45C5" w:rsidRDefault="00CF1829" w:rsidP="00CF1829">
            <w:pPr>
              <w:spacing w:after="200" w:line="276" w:lineRule="auto"/>
              <w:rPr>
                <w:rFonts w:ascii="Arial" w:hAnsi="Arial" w:cs="Arial"/>
              </w:rPr>
            </w:pPr>
            <w:r w:rsidRPr="006D45C5">
              <w:rPr>
                <w:rFonts w:ascii="Arial" w:hAnsi="Arial" w:cs="Arial"/>
              </w:rPr>
              <w:t>People with different faiths and beliefs can experience negative impact due to having a new line manager if arrangements for leave, prayer or for periods of fasting are not promptly put in place.</w:t>
            </w:r>
          </w:p>
        </w:tc>
        <w:tc>
          <w:tcPr>
            <w:tcW w:w="2783" w:type="dxa"/>
            <w:hideMark/>
          </w:tcPr>
          <w:p w14:paraId="02787BB5" w14:textId="77777777" w:rsidR="00CF1829" w:rsidRPr="006D45C5" w:rsidRDefault="00CF1829" w:rsidP="00CF1829">
            <w:pPr>
              <w:spacing w:after="200" w:line="276" w:lineRule="auto"/>
              <w:rPr>
                <w:rFonts w:ascii="Arial" w:hAnsi="Arial" w:cs="Arial"/>
              </w:rPr>
            </w:pPr>
            <w:r w:rsidRPr="006D45C5">
              <w:rPr>
                <w:rFonts w:ascii="Arial" w:hAnsi="Arial" w:cs="Arial"/>
              </w:rPr>
              <w:t>Individual consultation with staff to ensure needs are met with these potential communication challenges in mind.</w:t>
            </w:r>
          </w:p>
        </w:tc>
        <w:tc>
          <w:tcPr>
            <w:tcW w:w="1559" w:type="dxa"/>
            <w:vMerge w:val="restart"/>
            <w:hideMark/>
          </w:tcPr>
          <w:p w14:paraId="632E7078" w14:textId="77777777" w:rsidR="00CF1829" w:rsidRPr="006D45C5" w:rsidRDefault="00CF1829" w:rsidP="00CF1829">
            <w:pPr>
              <w:spacing w:after="200" w:line="276" w:lineRule="auto"/>
              <w:rPr>
                <w:rFonts w:ascii="Arial" w:hAnsi="Arial" w:cs="Arial"/>
              </w:rPr>
            </w:pPr>
            <w:r w:rsidRPr="006D45C5">
              <w:rPr>
                <w:rFonts w:ascii="Arial" w:hAnsi="Arial" w:cs="Arial"/>
              </w:rPr>
              <w:t>Cleaning Team Manager and Line Managers</w:t>
            </w:r>
          </w:p>
        </w:tc>
        <w:tc>
          <w:tcPr>
            <w:tcW w:w="993" w:type="dxa"/>
            <w:vMerge w:val="restart"/>
            <w:hideMark/>
          </w:tcPr>
          <w:p w14:paraId="079DA1C3" w14:textId="77777777" w:rsidR="00CF1829" w:rsidRPr="006D45C5" w:rsidRDefault="00CF1829" w:rsidP="00CF1829">
            <w:pPr>
              <w:spacing w:after="200" w:line="276" w:lineRule="auto"/>
              <w:rPr>
                <w:rFonts w:ascii="Arial" w:hAnsi="Arial" w:cs="Arial"/>
              </w:rPr>
            </w:pPr>
            <w:r w:rsidRPr="006D45C5">
              <w:rPr>
                <w:rFonts w:ascii="Arial" w:hAnsi="Arial" w:cs="Arial"/>
              </w:rPr>
              <w:t> </w:t>
            </w:r>
          </w:p>
        </w:tc>
        <w:tc>
          <w:tcPr>
            <w:tcW w:w="1861" w:type="dxa"/>
            <w:hideMark/>
          </w:tcPr>
          <w:p w14:paraId="45536B1D" w14:textId="77777777" w:rsidR="00CF1829" w:rsidRPr="006D45C5" w:rsidRDefault="00CF1829" w:rsidP="00CF1829">
            <w:pPr>
              <w:spacing w:after="200" w:line="276" w:lineRule="auto"/>
              <w:rPr>
                <w:rFonts w:ascii="Arial" w:hAnsi="Arial" w:cs="Arial"/>
              </w:rPr>
            </w:pPr>
            <w:r w:rsidRPr="006D45C5">
              <w:rPr>
                <w:rFonts w:ascii="Arial" w:hAnsi="Arial" w:cs="Arial"/>
              </w:rPr>
              <w:t>All staff impacted feel listened to, consulted with and have received responses to queries and concerns they have raised.</w:t>
            </w:r>
          </w:p>
        </w:tc>
        <w:tc>
          <w:tcPr>
            <w:tcW w:w="1257" w:type="dxa"/>
            <w:vMerge w:val="restart"/>
            <w:hideMark/>
          </w:tcPr>
          <w:p w14:paraId="2C4116FF" w14:textId="77777777" w:rsidR="00CF1829" w:rsidRPr="006D45C5" w:rsidRDefault="00CF1829" w:rsidP="00CF1829">
            <w:pPr>
              <w:spacing w:after="200" w:line="276" w:lineRule="auto"/>
              <w:rPr>
                <w:rFonts w:ascii="Arial" w:hAnsi="Arial" w:cs="Arial"/>
              </w:rPr>
            </w:pPr>
            <w:r w:rsidRPr="006D45C5">
              <w:rPr>
                <w:rFonts w:ascii="Arial" w:hAnsi="Arial" w:cs="Arial"/>
              </w:rPr>
              <w:t> </w:t>
            </w:r>
          </w:p>
        </w:tc>
      </w:tr>
      <w:tr w:rsidR="00CF1829" w:rsidRPr="00CF1829" w14:paraId="222308B7" w14:textId="77777777" w:rsidTr="00CF1829">
        <w:trPr>
          <w:trHeight w:val="2640"/>
        </w:trPr>
        <w:tc>
          <w:tcPr>
            <w:tcW w:w="1700" w:type="dxa"/>
            <w:vMerge/>
            <w:hideMark/>
          </w:tcPr>
          <w:p w14:paraId="4400170C" w14:textId="77777777" w:rsidR="00CF1829" w:rsidRPr="006D45C5" w:rsidRDefault="00CF1829" w:rsidP="00CF1829">
            <w:pPr>
              <w:spacing w:after="200" w:line="276" w:lineRule="auto"/>
              <w:rPr>
                <w:rFonts w:ascii="Arial" w:hAnsi="Arial" w:cs="Arial"/>
                <w:b/>
                <w:bCs/>
              </w:rPr>
            </w:pPr>
          </w:p>
        </w:tc>
        <w:tc>
          <w:tcPr>
            <w:tcW w:w="2271" w:type="dxa"/>
            <w:vMerge w:val="restart"/>
            <w:hideMark/>
          </w:tcPr>
          <w:p w14:paraId="528111AF" w14:textId="77777777" w:rsidR="00CF1829" w:rsidRPr="006D45C5" w:rsidRDefault="00CF1829" w:rsidP="00CF1829">
            <w:pPr>
              <w:spacing w:after="200" w:line="276" w:lineRule="auto"/>
              <w:rPr>
                <w:rFonts w:ascii="Arial" w:hAnsi="Arial" w:cs="Arial"/>
              </w:rPr>
            </w:pPr>
            <w:r w:rsidRPr="006D45C5">
              <w:rPr>
                <w:rFonts w:ascii="Arial" w:hAnsi="Arial" w:cs="Arial"/>
              </w:rPr>
              <w:t xml:space="preserve">Staff may work with </w:t>
            </w:r>
            <w:proofErr w:type="gramStart"/>
            <w:r w:rsidRPr="006D45C5">
              <w:rPr>
                <w:rFonts w:ascii="Arial" w:hAnsi="Arial" w:cs="Arial"/>
              </w:rPr>
              <w:t>new  staff</w:t>
            </w:r>
            <w:proofErr w:type="gramEnd"/>
            <w:r w:rsidRPr="006D45C5">
              <w:rPr>
                <w:rFonts w:ascii="Arial" w:hAnsi="Arial" w:cs="Arial"/>
              </w:rPr>
              <w:t xml:space="preserve"> exposing them to different religion/beliefs and similar beliefs which may provide a sense of belonging.</w:t>
            </w:r>
          </w:p>
        </w:tc>
        <w:tc>
          <w:tcPr>
            <w:tcW w:w="2460" w:type="dxa"/>
            <w:vMerge w:val="restart"/>
            <w:hideMark/>
          </w:tcPr>
          <w:p w14:paraId="3C9036BF" w14:textId="77777777" w:rsidR="00CF1829" w:rsidRPr="006D45C5" w:rsidRDefault="00CF1829" w:rsidP="00CF1829">
            <w:pPr>
              <w:spacing w:after="200" w:line="276" w:lineRule="auto"/>
              <w:rPr>
                <w:rFonts w:ascii="Arial" w:hAnsi="Arial" w:cs="Arial"/>
              </w:rPr>
            </w:pPr>
            <w:r w:rsidRPr="006D45C5">
              <w:rPr>
                <w:rFonts w:ascii="Arial" w:hAnsi="Arial" w:cs="Arial"/>
              </w:rPr>
              <w:t>Staff from different cultural backgrounds may have different communication norms. We note that shift patters can impact on the ability to observe prayer times and observe religious festivals throughout the year.</w:t>
            </w:r>
          </w:p>
        </w:tc>
        <w:tc>
          <w:tcPr>
            <w:tcW w:w="2783" w:type="dxa"/>
            <w:vMerge w:val="restart"/>
            <w:hideMark/>
          </w:tcPr>
          <w:p w14:paraId="039124DE" w14:textId="77777777" w:rsidR="00CF1829" w:rsidRPr="006D45C5" w:rsidRDefault="00CF1829" w:rsidP="00CF1829">
            <w:pPr>
              <w:spacing w:after="200" w:line="276" w:lineRule="auto"/>
              <w:rPr>
                <w:rFonts w:ascii="Arial" w:hAnsi="Arial" w:cs="Arial"/>
              </w:rPr>
            </w:pPr>
            <w:r w:rsidRPr="006D45C5">
              <w:rPr>
                <w:rFonts w:ascii="Arial" w:hAnsi="Arial" w:cs="Arial"/>
              </w:rPr>
              <w:t>When allocating work/shifts, be mindful of personal / cultural circumstances, noting the observance of religious festivals for example</w:t>
            </w:r>
          </w:p>
        </w:tc>
        <w:tc>
          <w:tcPr>
            <w:tcW w:w="1559" w:type="dxa"/>
            <w:vMerge/>
            <w:hideMark/>
          </w:tcPr>
          <w:p w14:paraId="72400634" w14:textId="77777777" w:rsidR="00CF1829" w:rsidRPr="006D45C5" w:rsidRDefault="00CF1829" w:rsidP="00CF1829">
            <w:pPr>
              <w:spacing w:after="200" w:line="276" w:lineRule="auto"/>
              <w:rPr>
                <w:rFonts w:ascii="Arial" w:hAnsi="Arial" w:cs="Arial"/>
              </w:rPr>
            </w:pPr>
          </w:p>
        </w:tc>
        <w:tc>
          <w:tcPr>
            <w:tcW w:w="993" w:type="dxa"/>
            <w:vMerge/>
            <w:hideMark/>
          </w:tcPr>
          <w:p w14:paraId="1D3AE384" w14:textId="77777777" w:rsidR="00CF1829" w:rsidRPr="006D45C5" w:rsidRDefault="00CF1829" w:rsidP="00CF1829">
            <w:pPr>
              <w:spacing w:after="200" w:line="276" w:lineRule="auto"/>
              <w:rPr>
                <w:rFonts w:ascii="Arial" w:hAnsi="Arial" w:cs="Arial"/>
              </w:rPr>
            </w:pPr>
          </w:p>
        </w:tc>
        <w:tc>
          <w:tcPr>
            <w:tcW w:w="1861" w:type="dxa"/>
            <w:hideMark/>
          </w:tcPr>
          <w:p w14:paraId="773704B5" w14:textId="77777777" w:rsidR="00CF1829" w:rsidRPr="006D45C5" w:rsidRDefault="00CF1829" w:rsidP="00CF1829">
            <w:pPr>
              <w:spacing w:after="200" w:line="276" w:lineRule="auto"/>
              <w:rPr>
                <w:rFonts w:ascii="Arial" w:hAnsi="Arial" w:cs="Arial"/>
              </w:rPr>
            </w:pPr>
            <w:r w:rsidRPr="006D45C5">
              <w:rPr>
                <w:rFonts w:ascii="Arial" w:hAnsi="Arial" w:cs="Arial"/>
              </w:rPr>
              <w:t xml:space="preserve">All staff impacted feel they have received full support through the transformation.  </w:t>
            </w:r>
          </w:p>
        </w:tc>
        <w:tc>
          <w:tcPr>
            <w:tcW w:w="1257" w:type="dxa"/>
            <w:vMerge/>
            <w:hideMark/>
          </w:tcPr>
          <w:p w14:paraId="14BC9815" w14:textId="77777777" w:rsidR="00CF1829" w:rsidRPr="006D45C5" w:rsidRDefault="00CF1829" w:rsidP="00CF1829">
            <w:pPr>
              <w:spacing w:after="200" w:line="276" w:lineRule="auto"/>
              <w:rPr>
                <w:rFonts w:ascii="Arial" w:hAnsi="Arial" w:cs="Arial"/>
              </w:rPr>
            </w:pPr>
          </w:p>
        </w:tc>
      </w:tr>
      <w:tr w:rsidR="00CF1829" w:rsidRPr="00CF1829" w14:paraId="153DE206" w14:textId="77777777" w:rsidTr="00CF1829">
        <w:trPr>
          <w:trHeight w:val="3055"/>
        </w:trPr>
        <w:tc>
          <w:tcPr>
            <w:tcW w:w="1700" w:type="dxa"/>
            <w:vMerge/>
            <w:hideMark/>
          </w:tcPr>
          <w:p w14:paraId="351218F7" w14:textId="77777777" w:rsidR="00CF1829" w:rsidRPr="006D45C5" w:rsidRDefault="00CF1829" w:rsidP="00CF1829">
            <w:pPr>
              <w:spacing w:after="200" w:line="276" w:lineRule="auto"/>
              <w:rPr>
                <w:rFonts w:ascii="Arial" w:hAnsi="Arial" w:cs="Arial"/>
                <w:b/>
                <w:bCs/>
              </w:rPr>
            </w:pPr>
          </w:p>
        </w:tc>
        <w:tc>
          <w:tcPr>
            <w:tcW w:w="2271" w:type="dxa"/>
            <w:vMerge/>
            <w:hideMark/>
          </w:tcPr>
          <w:p w14:paraId="12549652" w14:textId="77777777" w:rsidR="00CF1829" w:rsidRPr="006D45C5" w:rsidRDefault="00CF1829" w:rsidP="00CF1829">
            <w:pPr>
              <w:spacing w:after="200" w:line="276" w:lineRule="auto"/>
              <w:rPr>
                <w:rFonts w:ascii="Arial" w:hAnsi="Arial" w:cs="Arial"/>
              </w:rPr>
            </w:pPr>
          </w:p>
        </w:tc>
        <w:tc>
          <w:tcPr>
            <w:tcW w:w="2460" w:type="dxa"/>
            <w:vMerge/>
            <w:hideMark/>
          </w:tcPr>
          <w:p w14:paraId="5217926B" w14:textId="77777777" w:rsidR="00CF1829" w:rsidRPr="006D45C5" w:rsidRDefault="00CF1829" w:rsidP="00CF1829">
            <w:pPr>
              <w:spacing w:after="200" w:line="276" w:lineRule="auto"/>
              <w:rPr>
                <w:rFonts w:ascii="Arial" w:hAnsi="Arial" w:cs="Arial"/>
              </w:rPr>
            </w:pPr>
          </w:p>
        </w:tc>
        <w:tc>
          <w:tcPr>
            <w:tcW w:w="2783" w:type="dxa"/>
            <w:vMerge/>
            <w:hideMark/>
          </w:tcPr>
          <w:p w14:paraId="6D58E969" w14:textId="77777777" w:rsidR="00CF1829" w:rsidRPr="006D45C5" w:rsidRDefault="00CF1829" w:rsidP="00CF1829">
            <w:pPr>
              <w:spacing w:after="200" w:line="276" w:lineRule="auto"/>
              <w:rPr>
                <w:rFonts w:ascii="Arial" w:hAnsi="Arial" w:cs="Arial"/>
              </w:rPr>
            </w:pPr>
          </w:p>
        </w:tc>
        <w:tc>
          <w:tcPr>
            <w:tcW w:w="1559" w:type="dxa"/>
            <w:vMerge/>
            <w:hideMark/>
          </w:tcPr>
          <w:p w14:paraId="06FF597C" w14:textId="77777777" w:rsidR="00CF1829" w:rsidRPr="006D45C5" w:rsidRDefault="00CF1829" w:rsidP="00CF1829">
            <w:pPr>
              <w:spacing w:after="200" w:line="276" w:lineRule="auto"/>
              <w:rPr>
                <w:rFonts w:ascii="Arial" w:hAnsi="Arial" w:cs="Arial"/>
              </w:rPr>
            </w:pPr>
          </w:p>
        </w:tc>
        <w:tc>
          <w:tcPr>
            <w:tcW w:w="993" w:type="dxa"/>
            <w:vMerge/>
            <w:hideMark/>
          </w:tcPr>
          <w:p w14:paraId="0D1892BD" w14:textId="77777777" w:rsidR="00CF1829" w:rsidRPr="006D45C5" w:rsidRDefault="00CF1829" w:rsidP="00CF1829">
            <w:pPr>
              <w:spacing w:after="200" w:line="276" w:lineRule="auto"/>
              <w:rPr>
                <w:rFonts w:ascii="Arial" w:hAnsi="Arial" w:cs="Arial"/>
              </w:rPr>
            </w:pPr>
          </w:p>
        </w:tc>
        <w:tc>
          <w:tcPr>
            <w:tcW w:w="1861" w:type="dxa"/>
            <w:hideMark/>
          </w:tcPr>
          <w:p w14:paraId="374189BA" w14:textId="77777777" w:rsidR="00CF1829" w:rsidRPr="006D45C5" w:rsidRDefault="00CF1829" w:rsidP="00CF1829">
            <w:pPr>
              <w:spacing w:after="200" w:line="276" w:lineRule="auto"/>
              <w:rPr>
                <w:rFonts w:ascii="Arial" w:hAnsi="Arial" w:cs="Arial"/>
              </w:rPr>
            </w:pPr>
            <w:r w:rsidRPr="006D45C5">
              <w:rPr>
                <w:rFonts w:ascii="Arial" w:hAnsi="Arial" w:cs="Arial"/>
              </w:rPr>
              <w:t>That adjustments are made where reasonable, effective and Cleaning Team Manager as appropriate</w:t>
            </w:r>
          </w:p>
          <w:p w14:paraId="02C201FA" w14:textId="684D8680" w:rsidR="00CF1829" w:rsidRPr="006D45C5" w:rsidRDefault="00CF1829" w:rsidP="00CF1829">
            <w:pPr>
              <w:spacing w:after="200" w:line="276" w:lineRule="auto"/>
              <w:rPr>
                <w:rFonts w:ascii="Arial" w:hAnsi="Arial" w:cs="Arial"/>
              </w:rPr>
            </w:pPr>
            <w:r w:rsidRPr="006D45C5">
              <w:rPr>
                <w:rFonts w:ascii="Arial" w:hAnsi="Arial" w:cs="Arial"/>
              </w:rPr>
              <w:t> </w:t>
            </w:r>
          </w:p>
        </w:tc>
        <w:tc>
          <w:tcPr>
            <w:tcW w:w="1257" w:type="dxa"/>
            <w:vMerge/>
            <w:hideMark/>
          </w:tcPr>
          <w:p w14:paraId="67D298D4" w14:textId="77777777" w:rsidR="00CF1829" w:rsidRPr="006D45C5" w:rsidRDefault="00CF1829" w:rsidP="00CF1829">
            <w:pPr>
              <w:spacing w:after="200" w:line="276" w:lineRule="auto"/>
              <w:rPr>
                <w:rFonts w:ascii="Arial" w:hAnsi="Arial" w:cs="Arial"/>
              </w:rPr>
            </w:pPr>
          </w:p>
        </w:tc>
      </w:tr>
      <w:tr w:rsidR="00CF1829" w:rsidRPr="00CF1829" w14:paraId="58835E87" w14:textId="77777777" w:rsidTr="00CF1829">
        <w:trPr>
          <w:trHeight w:val="300"/>
        </w:trPr>
        <w:tc>
          <w:tcPr>
            <w:tcW w:w="1700" w:type="dxa"/>
            <w:vMerge/>
            <w:hideMark/>
          </w:tcPr>
          <w:p w14:paraId="58AF0DB5" w14:textId="77777777" w:rsidR="00CF1829" w:rsidRPr="006D45C5" w:rsidRDefault="00CF1829" w:rsidP="00CF1829">
            <w:pPr>
              <w:spacing w:after="200" w:line="276" w:lineRule="auto"/>
              <w:rPr>
                <w:rFonts w:ascii="Arial" w:hAnsi="Arial" w:cs="Arial"/>
                <w:b/>
                <w:bCs/>
              </w:rPr>
            </w:pPr>
          </w:p>
        </w:tc>
        <w:tc>
          <w:tcPr>
            <w:tcW w:w="2271" w:type="dxa"/>
            <w:vMerge/>
            <w:hideMark/>
          </w:tcPr>
          <w:p w14:paraId="4EADBF2E" w14:textId="77777777" w:rsidR="00CF1829" w:rsidRPr="006D45C5" w:rsidRDefault="00CF1829" w:rsidP="00CF1829">
            <w:pPr>
              <w:spacing w:after="200" w:line="276" w:lineRule="auto"/>
              <w:rPr>
                <w:rFonts w:ascii="Arial" w:hAnsi="Arial" w:cs="Arial"/>
              </w:rPr>
            </w:pPr>
          </w:p>
        </w:tc>
        <w:tc>
          <w:tcPr>
            <w:tcW w:w="2460" w:type="dxa"/>
            <w:vMerge/>
            <w:hideMark/>
          </w:tcPr>
          <w:p w14:paraId="7A8C2D29" w14:textId="77777777" w:rsidR="00CF1829" w:rsidRPr="006D45C5" w:rsidRDefault="00CF1829" w:rsidP="00CF1829">
            <w:pPr>
              <w:spacing w:after="200" w:line="276" w:lineRule="auto"/>
              <w:rPr>
                <w:rFonts w:ascii="Arial" w:hAnsi="Arial" w:cs="Arial"/>
              </w:rPr>
            </w:pPr>
          </w:p>
        </w:tc>
        <w:tc>
          <w:tcPr>
            <w:tcW w:w="2783" w:type="dxa"/>
            <w:vMerge/>
            <w:hideMark/>
          </w:tcPr>
          <w:p w14:paraId="6EAD7BD9" w14:textId="77777777" w:rsidR="00CF1829" w:rsidRPr="006D45C5" w:rsidRDefault="00CF1829" w:rsidP="00CF1829">
            <w:pPr>
              <w:spacing w:after="200" w:line="276" w:lineRule="auto"/>
              <w:rPr>
                <w:rFonts w:ascii="Arial" w:hAnsi="Arial" w:cs="Arial"/>
              </w:rPr>
            </w:pPr>
          </w:p>
        </w:tc>
        <w:tc>
          <w:tcPr>
            <w:tcW w:w="1559" w:type="dxa"/>
            <w:vMerge/>
            <w:hideMark/>
          </w:tcPr>
          <w:p w14:paraId="10751AB6" w14:textId="77777777" w:rsidR="00CF1829" w:rsidRPr="006D45C5" w:rsidRDefault="00CF1829" w:rsidP="00CF1829">
            <w:pPr>
              <w:spacing w:after="200" w:line="276" w:lineRule="auto"/>
              <w:rPr>
                <w:rFonts w:ascii="Arial" w:hAnsi="Arial" w:cs="Arial"/>
              </w:rPr>
            </w:pPr>
          </w:p>
        </w:tc>
        <w:tc>
          <w:tcPr>
            <w:tcW w:w="993" w:type="dxa"/>
            <w:vMerge/>
            <w:hideMark/>
          </w:tcPr>
          <w:p w14:paraId="778E7ABA" w14:textId="77777777" w:rsidR="00CF1829" w:rsidRPr="006D45C5" w:rsidRDefault="00CF1829" w:rsidP="00CF1829">
            <w:pPr>
              <w:spacing w:after="200" w:line="276" w:lineRule="auto"/>
              <w:rPr>
                <w:rFonts w:ascii="Arial" w:hAnsi="Arial" w:cs="Arial"/>
              </w:rPr>
            </w:pPr>
          </w:p>
        </w:tc>
        <w:tc>
          <w:tcPr>
            <w:tcW w:w="1861" w:type="dxa"/>
            <w:hideMark/>
          </w:tcPr>
          <w:p w14:paraId="30071DC5" w14:textId="77777777" w:rsidR="00CF1829" w:rsidRPr="006D45C5" w:rsidRDefault="00CF1829" w:rsidP="00CF1829">
            <w:pPr>
              <w:spacing w:after="200" w:line="276" w:lineRule="auto"/>
              <w:rPr>
                <w:rFonts w:ascii="Arial" w:hAnsi="Arial" w:cs="Arial"/>
              </w:rPr>
            </w:pPr>
            <w:r w:rsidRPr="006D45C5">
              <w:rPr>
                <w:rFonts w:ascii="Arial" w:hAnsi="Arial" w:cs="Arial"/>
              </w:rPr>
              <w:t> </w:t>
            </w:r>
          </w:p>
        </w:tc>
        <w:tc>
          <w:tcPr>
            <w:tcW w:w="1257" w:type="dxa"/>
            <w:vMerge/>
            <w:hideMark/>
          </w:tcPr>
          <w:p w14:paraId="1C0DCD22" w14:textId="77777777" w:rsidR="00CF1829" w:rsidRPr="006D45C5" w:rsidRDefault="00CF1829" w:rsidP="00CF1829">
            <w:pPr>
              <w:spacing w:after="200" w:line="276" w:lineRule="auto"/>
              <w:rPr>
                <w:rFonts w:ascii="Arial" w:hAnsi="Arial" w:cs="Arial"/>
              </w:rPr>
            </w:pPr>
          </w:p>
        </w:tc>
      </w:tr>
      <w:tr w:rsidR="00CF1829" w:rsidRPr="00CF1829" w14:paraId="79AEC192" w14:textId="77777777" w:rsidTr="00CF1829">
        <w:trPr>
          <w:trHeight w:val="1320"/>
        </w:trPr>
        <w:tc>
          <w:tcPr>
            <w:tcW w:w="1700" w:type="dxa"/>
            <w:vMerge w:val="restart"/>
            <w:hideMark/>
          </w:tcPr>
          <w:p w14:paraId="42CE3E54" w14:textId="77777777" w:rsidR="00CF1829" w:rsidRPr="006D45C5" w:rsidRDefault="00CF1829" w:rsidP="00CF1829">
            <w:pPr>
              <w:spacing w:after="200" w:line="276" w:lineRule="auto"/>
              <w:rPr>
                <w:rFonts w:ascii="Arial" w:hAnsi="Arial" w:cs="Arial"/>
                <w:b/>
                <w:bCs/>
              </w:rPr>
            </w:pPr>
            <w:r w:rsidRPr="006D45C5">
              <w:rPr>
                <w:rFonts w:ascii="Arial" w:hAnsi="Arial" w:cs="Arial"/>
                <w:b/>
                <w:bCs/>
              </w:rPr>
              <w:t>Sexual orientation</w:t>
            </w:r>
          </w:p>
        </w:tc>
        <w:tc>
          <w:tcPr>
            <w:tcW w:w="2271" w:type="dxa"/>
            <w:vMerge w:val="restart"/>
            <w:hideMark/>
          </w:tcPr>
          <w:p w14:paraId="7D39FBD2" w14:textId="77777777" w:rsidR="00CF1829" w:rsidRPr="006D45C5" w:rsidRDefault="00CF1829" w:rsidP="00CF1829">
            <w:pPr>
              <w:spacing w:after="200" w:line="276" w:lineRule="auto"/>
              <w:rPr>
                <w:rFonts w:ascii="Arial" w:hAnsi="Arial" w:cs="Arial"/>
              </w:rPr>
            </w:pPr>
            <w:r w:rsidRPr="006D45C5">
              <w:rPr>
                <w:rFonts w:ascii="Arial" w:hAnsi="Arial" w:cs="Arial"/>
              </w:rPr>
              <w:t xml:space="preserve">The change process may create an opportunity across the team for training and increased knowledge/awareness of barriers faced by people </w:t>
            </w:r>
            <w:proofErr w:type="gramStart"/>
            <w:r w:rsidRPr="006D45C5">
              <w:rPr>
                <w:rFonts w:ascii="Arial" w:hAnsi="Arial" w:cs="Arial"/>
              </w:rPr>
              <w:t>on the basis of</w:t>
            </w:r>
            <w:proofErr w:type="gramEnd"/>
            <w:r w:rsidRPr="006D45C5">
              <w:rPr>
                <w:rFonts w:ascii="Arial" w:hAnsi="Arial" w:cs="Arial"/>
              </w:rPr>
              <w:t xml:space="preserve"> their sexual orientation.</w:t>
            </w:r>
          </w:p>
        </w:tc>
        <w:tc>
          <w:tcPr>
            <w:tcW w:w="2460" w:type="dxa"/>
            <w:vMerge w:val="restart"/>
            <w:hideMark/>
          </w:tcPr>
          <w:p w14:paraId="347EA94A" w14:textId="77777777" w:rsidR="00CF1829" w:rsidRPr="006D45C5" w:rsidRDefault="00CF1829" w:rsidP="00CF1829">
            <w:pPr>
              <w:spacing w:after="200" w:line="276" w:lineRule="auto"/>
              <w:rPr>
                <w:rFonts w:ascii="Arial" w:hAnsi="Arial" w:cs="Arial"/>
              </w:rPr>
            </w:pPr>
            <w:r w:rsidRPr="006D45C5">
              <w:rPr>
                <w:rFonts w:ascii="Arial" w:hAnsi="Arial" w:cs="Arial"/>
              </w:rPr>
              <w:t xml:space="preserve">Possibility of LGBQ+ </w:t>
            </w:r>
            <w:proofErr w:type="gramStart"/>
            <w:r w:rsidRPr="006D45C5">
              <w:rPr>
                <w:rFonts w:ascii="Arial" w:hAnsi="Arial" w:cs="Arial"/>
              </w:rPr>
              <w:t>staff  may</w:t>
            </w:r>
            <w:proofErr w:type="gramEnd"/>
            <w:r w:rsidRPr="006D45C5">
              <w:rPr>
                <w:rFonts w:ascii="Arial" w:hAnsi="Arial" w:cs="Arial"/>
              </w:rPr>
              <w:t xml:space="preserve"> be anxious about moving to a new line manager. This group may be concerned about disclosing their sexual orientation to a new manager and gaining the understanding of a new manager.</w:t>
            </w:r>
          </w:p>
        </w:tc>
        <w:tc>
          <w:tcPr>
            <w:tcW w:w="2783" w:type="dxa"/>
            <w:hideMark/>
          </w:tcPr>
          <w:p w14:paraId="7A315B6A" w14:textId="77777777" w:rsidR="00CF1829" w:rsidRPr="006D45C5" w:rsidRDefault="00CF1829" w:rsidP="00CF1829">
            <w:pPr>
              <w:spacing w:after="200" w:line="276" w:lineRule="auto"/>
              <w:rPr>
                <w:rFonts w:ascii="Arial" w:hAnsi="Arial" w:cs="Arial"/>
              </w:rPr>
            </w:pPr>
            <w:r w:rsidRPr="006D45C5">
              <w:rPr>
                <w:rFonts w:ascii="Arial" w:hAnsi="Arial" w:cs="Arial"/>
              </w:rPr>
              <w:t>Individual consultation with staff to ensure needs are met with these potential challenges in mind.</w:t>
            </w:r>
          </w:p>
        </w:tc>
        <w:tc>
          <w:tcPr>
            <w:tcW w:w="1559" w:type="dxa"/>
            <w:vMerge w:val="restart"/>
            <w:hideMark/>
          </w:tcPr>
          <w:p w14:paraId="528CE20D" w14:textId="77777777" w:rsidR="00CF1829" w:rsidRPr="006D45C5" w:rsidRDefault="00CF1829" w:rsidP="00CF1829">
            <w:pPr>
              <w:spacing w:after="200" w:line="276" w:lineRule="auto"/>
              <w:rPr>
                <w:rFonts w:ascii="Arial" w:hAnsi="Arial" w:cs="Arial"/>
              </w:rPr>
            </w:pPr>
            <w:r w:rsidRPr="006D45C5">
              <w:rPr>
                <w:rFonts w:ascii="Arial" w:hAnsi="Arial" w:cs="Arial"/>
              </w:rPr>
              <w:t>Cleaning Team Manager and Line Managers</w:t>
            </w:r>
          </w:p>
        </w:tc>
        <w:tc>
          <w:tcPr>
            <w:tcW w:w="993" w:type="dxa"/>
            <w:vMerge w:val="restart"/>
            <w:hideMark/>
          </w:tcPr>
          <w:p w14:paraId="01C8DFF9" w14:textId="77777777" w:rsidR="00CF1829" w:rsidRPr="006D45C5" w:rsidRDefault="00CF1829" w:rsidP="00CF1829">
            <w:pPr>
              <w:spacing w:after="200" w:line="276" w:lineRule="auto"/>
              <w:rPr>
                <w:rFonts w:ascii="Arial" w:hAnsi="Arial" w:cs="Arial"/>
              </w:rPr>
            </w:pPr>
            <w:r w:rsidRPr="006D45C5">
              <w:rPr>
                <w:rFonts w:ascii="Arial" w:hAnsi="Arial" w:cs="Arial"/>
              </w:rPr>
              <w:t> </w:t>
            </w:r>
          </w:p>
        </w:tc>
        <w:tc>
          <w:tcPr>
            <w:tcW w:w="1861" w:type="dxa"/>
            <w:vMerge w:val="restart"/>
            <w:hideMark/>
          </w:tcPr>
          <w:p w14:paraId="1244FF5E" w14:textId="77777777" w:rsidR="00CF1829" w:rsidRPr="006D45C5" w:rsidRDefault="00CF1829" w:rsidP="00CF1829">
            <w:pPr>
              <w:spacing w:after="200" w:line="276" w:lineRule="auto"/>
              <w:rPr>
                <w:rFonts w:ascii="Arial" w:hAnsi="Arial" w:cs="Arial"/>
              </w:rPr>
            </w:pPr>
            <w:r w:rsidRPr="006D45C5">
              <w:rPr>
                <w:rFonts w:ascii="Arial" w:hAnsi="Arial" w:cs="Arial"/>
              </w:rPr>
              <w:t>All staff impacted feel listened to, consulted with and have received responses to queries and concerns they have raised.   All staff impacted feel they have received full support through the transformation.        That adjustments are made where reasonable, effective and appropriate.</w:t>
            </w:r>
          </w:p>
        </w:tc>
        <w:tc>
          <w:tcPr>
            <w:tcW w:w="1257" w:type="dxa"/>
            <w:vMerge w:val="restart"/>
            <w:hideMark/>
          </w:tcPr>
          <w:p w14:paraId="7C057D8F" w14:textId="77777777" w:rsidR="00CF1829" w:rsidRPr="006D45C5" w:rsidRDefault="00CF1829" w:rsidP="00CF1829">
            <w:pPr>
              <w:spacing w:after="200" w:line="276" w:lineRule="auto"/>
              <w:rPr>
                <w:rFonts w:ascii="Arial" w:hAnsi="Arial" w:cs="Arial"/>
              </w:rPr>
            </w:pPr>
            <w:r w:rsidRPr="006D45C5">
              <w:rPr>
                <w:rFonts w:ascii="Arial" w:hAnsi="Arial" w:cs="Arial"/>
              </w:rPr>
              <w:t> </w:t>
            </w:r>
          </w:p>
        </w:tc>
      </w:tr>
      <w:tr w:rsidR="00CF1829" w:rsidRPr="00CF1829" w14:paraId="3F501499" w14:textId="77777777" w:rsidTr="00CF1829">
        <w:trPr>
          <w:trHeight w:val="1560"/>
        </w:trPr>
        <w:tc>
          <w:tcPr>
            <w:tcW w:w="1700" w:type="dxa"/>
            <w:vMerge/>
            <w:hideMark/>
          </w:tcPr>
          <w:p w14:paraId="4044EA29" w14:textId="77777777" w:rsidR="00CF1829" w:rsidRPr="006D45C5" w:rsidRDefault="00CF1829" w:rsidP="00CF1829">
            <w:pPr>
              <w:spacing w:after="200" w:line="276" w:lineRule="auto"/>
              <w:rPr>
                <w:rFonts w:ascii="Arial" w:hAnsi="Arial" w:cs="Arial"/>
                <w:b/>
                <w:bCs/>
              </w:rPr>
            </w:pPr>
          </w:p>
        </w:tc>
        <w:tc>
          <w:tcPr>
            <w:tcW w:w="2271" w:type="dxa"/>
            <w:vMerge/>
            <w:hideMark/>
          </w:tcPr>
          <w:p w14:paraId="2ED804EE" w14:textId="77777777" w:rsidR="00CF1829" w:rsidRPr="006D45C5" w:rsidRDefault="00CF1829" w:rsidP="00CF1829">
            <w:pPr>
              <w:spacing w:after="200" w:line="276" w:lineRule="auto"/>
              <w:rPr>
                <w:rFonts w:ascii="Arial" w:hAnsi="Arial" w:cs="Arial"/>
              </w:rPr>
            </w:pPr>
          </w:p>
        </w:tc>
        <w:tc>
          <w:tcPr>
            <w:tcW w:w="2460" w:type="dxa"/>
            <w:vMerge/>
            <w:hideMark/>
          </w:tcPr>
          <w:p w14:paraId="3041F6BA" w14:textId="77777777" w:rsidR="00CF1829" w:rsidRPr="006D45C5" w:rsidRDefault="00CF1829" w:rsidP="00CF1829">
            <w:pPr>
              <w:spacing w:after="200" w:line="276" w:lineRule="auto"/>
              <w:rPr>
                <w:rFonts w:ascii="Arial" w:hAnsi="Arial" w:cs="Arial"/>
              </w:rPr>
            </w:pPr>
          </w:p>
        </w:tc>
        <w:tc>
          <w:tcPr>
            <w:tcW w:w="2783" w:type="dxa"/>
            <w:hideMark/>
          </w:tcPr>
          <w:p w14:paraId="6DA3165C" w14:textId="77777777" w:rsidR="00CF1829" w:rsidRPr="006D45C5" w:rsidRDefault="00CF1829" w:rsidP="00CF1829">
            <w:pPr>
              <w:spacing w:after="200" w:line="276" w:lineRule="auto"/>
              <w:rPr>
                <w:rFonts w:ascii="Arial" w:hAnsi="Arial" w:cs="Arial"/>
              </w:rPr>
            </w:pPr>
            <w:r w:rsidRPr="006D45C5">
              <w:rPr>
                <w:rFonts w:ascii="Arial" w:hAnsi="Arial" w:cs="Arial"/>
              </w:rPr>
              <w:t>Ensure that appropriate training has been undertaken by line managers and the wider team.</w:t>
            </w:r>
          </w:p>
        </w:tc>
        <w:tc>
          <w:tcPr>
            <w:tcW w:w="1559" w:type="dxa"/>
            <w:vMerge/>
            <w:hideMark/>
          </w:tcPr>
          <w:p w14:paraId="249DAAA1" w14:textId="77777777" w:rsidR="00CF1829" w:rsidRPr="006D45C5" w:rsidRDefault="00CF1829" w:rsidP="00CF1829">
            <w:pPr>
              <w:spacing w:after="200" w:line="276" w:lineRule="auto"/>
              <w:rPr>
                <w:rFonts w:ascii="Arial" w:hAnsi="Arial" w:cs="Arial"/>
              </w:rPr>
            </w:pPr>
          </w:p>
        </w:tc>
        <w:tc>
          <w:tcPr>
            <w:tcW w:w="993" w:type="dxa"/>
            <w:vMerge/>
            <w:hideMark/>
          </w:tcPr>
          <w:p w14:paraId="4FA7A8D8" w14:textId="77777777" w:rsidR="00CF1829" w:rsidRPr="006D45C5" w:rsidRDefault="00CF1829" w:rsidP="00CF1829">
            <w:pPr>
              <w:spacing w:after="200" w:line="276" w:lineRule="auto"/>
              <w:rPr>
                <w:rFonts w:ascii="Arial" w:hAnsi="Arial" w:cs="Arial"/>
              </w:rPr>
            </w:pPr>
          </w:p>
        </w:tc>
        <w:tc>
          <w:tcPr>
            <w:tcW w:w="1861" w:type="dxa"/>
            <w:vMerge/>
            <w:hideMark/>
          </w:tcPr>
          <w:p w14:paraId="6E0555CF" w14:textId="77777777" w:rsidR="00CF1829" w:rsidRPr="006D45C5" w:rsidRDefault="00CF1829" w:rsidP="00CF1829">
            <w:pPr>
              <w:spacing w:after="200" w:line="276" w:lineRule="auto"/>
              <w:rPr>
                <w:rFonts w:ascii="Arial" w:hAnsi="Arial" w:cs="Arial"/>
              </w:rPr>
            </w:pPr>
          </w:p>
        </w:tc>
        <w:tc>
          <w:tcPr>
            <w:tcW w:w="1257" w:type="dxa"/>
            <w:vMerge/>
            <w:hideMark/>
          </w:tcPr>
          <w:p w14:paraId="5DB9E341" w14:textId="77777777" w:rsidR="00CF1829" w:rsidRPr="006D45C5" w:rsidRDefault="00CF1829" w:rsidP="00CF1829">
            <w:pPr>
              <w:spacing w:after="200" w:line="276" w:lineRule="auto"/>
              <w:rPr>
                <w:rFonts w:ascii="Arial" w:hAnsi="Arial" w:cs="Arial"/>
              </w:rPr>
            </w:pPr>
          </w:p>
        </w:tc>
      </w:tr>
      <w:tr w:rsidR="00CF1829" w:rsidRPr="00CF1829" w14:paraId="62428274" w14:textId="77777777" w:rsidTr="00CF1829">
        <w:trPr>
          <w:trHeight w:val="2652"/>
        </w:trPr>
        <w:tc>
          <w:tcPr>
            <w:tcW w:w="1700" w:type="dxa"/>
            <w:vMerge/>
            <w:hideMark/>
          </w:tcPr>
          <w:p w14:paraId="7E32FF34" w14:textId="77777777" w:rsidR="00CF1829" w:rsidRPr="006D45C5" w:rsidRDefault="00CF1829" w:rsidP="00CF1829">
            <w:pPr>
              <w:spacing w:after="200" w:line="276" w:lineRule="auto"/>
              <w:rPr>
                <w:rFonts w:ascii="Arial" w:hAnsi="Arial" w:cs="Arial"/>
                <w:b/>
                <w:bCs/>
              </w:rPr>
            </w:pPr>
          </w:p>
        </w:tc>
        <w:tc>
          <w:tcPr>
            <w:tcW w:w="2271" w:type="dxa"/>
            <w:vMerge/>
            <w:hideMark/>
          </w:tcPr>
          <w:p w14:paraId="057574FE" w14:textId="77777777" w:rsidR="00CF1829" w:rsidRPr="006D45C5" w:rsidRDefault="00CF1829" w:rsidP="00CF1829">
            <w:pPr>
              <w:spacing w:after="200" w:line="276" w:lineRule="auto"/>
              <w:rPr>
                <w:rFonts w:ascii="Arial" w:hAnsi="Arial" w:cs="Arial"/>
              </w:rPr>
            </w:pPr>
          </w:p>
        </w:tc>
        <w:tc>
          <w:tcPr>
            <w:tcW w:w="2460" w:type="dxa"/>
            <w:vMerge/>
            <w:hideMark/>
          </w:tcPr>
          <w:p w14:paraId="0615D492" w14:textId="77777777" w:rsidR="00CF1829" w:rsidRPr="006D45C5" w:rsidRDefault="00CF1829" w:rsidP="00CF1829">
            <w:pPr>
              <w:spacing w:after="200" w:line="276" w:lineRule="auto"/>
              <w:rPr>
                <w:rFonts w:ascii="Arial" w:hAnsi="Arial" w:cs="Arial"/>
              </w:rPr>
            </w:pPr>
          </w:p>
        </w:tc>
        <w:tc>
          <w:tcPr>
            <w:tcW w:w="2783" w:type="dxa"/>
            <w:hideMark/>
          </w:tcPr>
          <w:p w14:paraId="0E88A388" w14:textId="77777777" w:rsidR="00CF1829" w:rsidRPr="006D45C5" w:rsidRDefault="00CF1829" w:rsidP="00CF1829">
            <w:pPr>
              <w:spacing w:after="200" w:line="276" w:lineRule="auto"/>
              <w:rPr>
                <w:rFonts w:ascii="Arial" w:hAnsi="Arial" w:cs="Arial"/>
              </w:rPr>
            </w:pPr>
            <w:r w:rsidRPr="006D45C5">
              <w:rPr>
                <w:rFonts w:ascii="Arial" w:hAnsi="Arial" w:cs="Arial"/>
              </w:rPr>
              <w:t>If an LGBQ+ person will have a new manager or team, ask whether they would like information about their sexual orientation to be passed on to their new colleagues, and respect their wishes in a timely way.</w:t>
            </w:r>
          </w:p>
        </w:tc>
        <w:tc>
          <w:tcPr>
            <w:tcW w:w="1559" w:type="dxa"/>
            <w:vMerge/>
            <w:hideMark/>
          </w:tcPr>
          <w:p w14:paraId="2AF65E9E" w14:textId="77777777" w:rsidR="00CF1829" w:rsidRPr="006D45C5" w:rsidRDefault="00CF1829" w:rsidP="00CF1829">
            <w:pPr>
              <w:spacing w:after="200" w:line="276" w:lineRule="auto"/>
              <w:rPr>
                <w:rFonts w:ascii="Arial" w:hAnsi="Arial" w:cs="Arial"/>
              </w:rPr>
            </w:pPr>
          </w:p>
        </w:tc>
        <w:tc>
          <w:tcPr>
            <w:tcW w:w="993" w:type="dxa"/>
            <w:vMerge/>
            <w:hideMark/>
          </w:tcPr>
          <w:p w14:paraId="48988E71" w14:textId="77777777" w:rsidR="00CF1829" w:rsidRPr="006D45C5" w:rsidRDefault="00CF1829" w:rsidP="00CF1829">
            <w:pPr>
              <w:spacing w:after="200" w:line="276" w:lineRule="auto"/>
              <w:rPr>
                <w:rFonts w:ascii="Arial" w:hAnsi="Arial" w:cs="Arial"/>
              </w:rPr>
            </w:pPr>
          </w:p>
        </w:tc>
        <w:tc>
          <w:tcPr>
            <w:tcW w:w="1861" w:type="dxa"/>
            <w:vMerge/>
            <w:hideMark/>
          </w:tcPr>
          <w:p w14:paraId="1F9D63FD" w14:textId="77777777" w:rsidR="00CF1829" w:rsidRPr="006D45C5" w:rsidRDefault="00CF1829" w:rsidP="00CF1829">
            <w:pPr>
              <w:spacing w:after="200" w:line="276" w:lineRule="auto"/>
              <w:rPr>
                <w:rFonts w:ascii="Arial" w:hAnsi="Arial" w:cs="Arial"/>
              </w:rPr>
            </w:pPr>
          </w:p>
        </w:tc>
        <w:tc>
          <w:tcPr>
            <w:tcW w:w="1257" w:type="dxa"/>
            <w:vMerge/>
            <w:hideMark/>
          </w:tcPr>
          <w:p w14:paraId="741199B4" w14:textId="77777777" w:rsidR="00CF1829" w:rsidRPr="006D45C5" w:rsidRDefault="00CF1829" w:rsidP="00CF1829">
            <w:pPr>
              <w:spacing w:after="200" w:line="276" w:lineRule="auto"/>
              <w:rPr>
                <w:rFonts w:ascii="Arial" w:hAnsi="Arial" w:cs="Arial"/>
              </w:rPr>
            </w:pPr>
          </w:p>
        </w:tc>
      </w:tr>
      <w:tr w:rsidR="00CF1829" w:rsidRPr="00CF1829" w14:paraId="7F18958B" w14:textId="77777777" w:rsidTr="00CF1829">
        <w:trPr>
          <w:trHeight w:val="1068"/>
        </w:trPr>
        <w:tc>
          <w:tcPr>
            <w:tcW w:w="1700" w:type="dxa"/>
            <w:hideMark/>
          </w:tcPr>
          <w:p w14:paraId="2C9383EB" w14:textId="77777777" w:rsidR="00CF1829" w:rsidRPr="006D45C5" w:rsidRDefault="00CF1829" w:rsidP="00CF1829">
            <w:pPr>
              <w:spacing w:after="200" w:line="276" w:lineRule="auto"/>
              <w:rPr>
                <w:rFonts w:ascii="Arial" w:hAnsi="Arial" w:cs="Arial"/>
                <w:b/>
                <w:bCs/>
              </w:rPr>
            </w:pPr>
            <w:r w:rsidRPr="006D45C5">
              <w:rPr>
                <w:rFonts w:ascii="Arial" w:hAnsi="Arial" w:cs="Arial"/>
                <w:b/>
                <w:bCs/>
              </w:rPr>
              <w:t>Other specific group</w:t>
            </w:r>
            <w:r w:rsidRPr="006D45C5">
              <w:rPr>
                <w:rFonts w:ascii="Arial" w:hAnsi="Arial" w:cs="Arial"/>
              </w:rPr>
              <w:t xml:space="preserve"> (e.g., International or Access)</w:t>
            </w:r>
          </w:p>
        </w:tc>
        <w:tc>
          <w:tcPr>
            <w:tcW w:w="2271" w:type="dxa"/>
            <w:hideMark/>
          </w:tcPr>
          <w:p w14:paraId="323897CD" w14:textId="77777777" w:rsidR="00CF1829" w:rsidRPr="006D45C5" w:rsidRDefault="00CF1829" w:rsidP="00CF1829">
            <w:pPr>
              <w:spacing w:after="200" w:line="276" w:lineRule="auto"/>
              <w:rPr>
                <w:rFonts w:ascii="Arial" w:hAnsi="Arial" w:cs="Arial"/>
              </w:rPr>
            </w:pPr>
            <w:r w:rsidRPr="006D45C5">
              <w:rPr>
                <w:rFonts w:ascii="Arial" w:hAnsi="Arial" w:cs="Arial"/>
              </w:rPr>
              <w:t>None identified</w:t>
            </w:r>
          </w:p>
        </w:tc>
        <w:tc>
          <w:tcPr>
            <w:tcW w:w="2460" w:type="dxa"/>
            <w:hideMark/>
          </w:tcPr>
          <w:p w14:paraId="40246D9D" w14:textId="77777777" w:rsidR="00CF1829" w:rsidRPr="006D45C5" w:rsidRDefault="00CF1829" w:rsidP="00CF1829">
            <w:pPr>
              <w:spacing w:after="200" w:line="276" w:lineRule="auto"/>
              <w:rPr>
                <w:rFonts w:ascii="Arial" w:hAnsi="Arial" w:cs="Arial"/>
              </w:rPr>
            </w:pPr>
            <w:r w:rsidRPr="006D45C5">
              <w:rPr>
                <w:rFonts w:ascii="Arial" w:hAnsi="Arial" w:cs="Arial"/>
              </w:rPr>
              <w:t> </w:t>
            </w:r>
          </w:p>
        </w:tc>
        <w:tc>
          <w:tcPr>
            <w:tcW w:w="2783" w:type="dxa"/>
            <w:hideMark/>
          </w:tcPr>
          <w:p w14:paraId="508DE737" w14:textId="77777777" w:rsidR="00CF1829" w:rsidRPr="006D45C5" w:rsidRDefault="00CF1829" w:rsidP="00CF1829">
            <w:pPr>
              <w:spacing w:after="200" w:line="276" w:lineRule="auto"/>
              <w:rPr>
                <w:rFonts w:ascii="Arial" w:hAnsi="Arial" w:cs="Arial"/>
              </w:rPr>
            </w:pPr>
            <w:r w:rsidRPr="006D45C5">
              <w:rPr>
                <w:rFonts w:ascii="Arial" w:hAnsi="Arial" w:cs="Arial"/>
              </w:rPr>
              <w:t> </w:t>
            </w:r>
          </w:p>
        </w:tc>
        <w:tc>
          <w:tcPr>
            <w:tcW w:w="1559" w:type="dxa"/>
            <w:hideMark/>
          </w:tcPr>
          <w:p w14:paraId="6EEC183F" w14:textId="77777777" w:rsidR="00CF1829" w:rsidRPr="006D45C5" w:rsidRDefault="00CF1829" w:rsidP="00CF1829">
            <w:pPr>
              <w:spacing w:after="200" w:line="276" w:lineRule="auto"/>
              <w:rPr>
                <w:rFonts w:ascii="Arial" w:hAnsi="Arial" w:cs="Arial"/>
              </w:rPr>
            </w:pPr>
            <w:r w:rsidRPr="006D45C5">
              <w:rPr>
                <w:rFonts w:ascii="Arial" w:hAnsi="Arial" w:cs="Arial"/>
              </w:rPr>
              <w:t> </w:t>
            </w:r>
          </w:p>
        </w:tc>
        <w:tc>
          <w:tcPr>
            <w:tcW w:w="993" w:type="dxa"/>
            <w:hideMark/>
          </w:tcPr>
          <w:p w14:paraId="726B1EF9" w14:textId="77777777" w:rsidR="00CF1829" w:rsidRPr="006D45C5" w:rsidRDefault="00CF1829" w:rsidP="00CF1829">
            <w:pPr>
              <w:spacing w:after="200" w:line="276" w:lineRule="auto"/>
              <w:rPr>
                <w:rFonts w:ascii="Arial" w:hAnsi="Arial" w:cs="Arial"/>
              </w:rPr>
            </w:pPr>
            <w:r w:rsidRPr="006D45C5">
              <w:rPr>
                <w:rFonts w:ascii="Arial" w:hAnsi="Arial" w:cs="Arial"/>
              </w:rPr>
              <w:t> </w:t>
            </w:r>
          </w:p>
        </w:tc>
        <w:tc>
          <w:tcPr>
            <w:tcW w:w="1861" w:type="dxa"/>
            <w:hideMark/>
          </w:tcPr>
          <w:p w14:paraId="12901A7D" w14:textId="77777777" w:rsidR="00CF1829" w:rsidRPr="006D45C5" w:rsidRDefault="00CF1829" w:rsidP="00CF1829">
            <w:pPr>
              <w:spacing w:after="200" w:line="276" w:lineRule="auto"/>
              <w:rPr>
                <w:rFonts w:ascii="Arial" w:hAnsi="Arial" w:cs="Arial"/>
              </w:rPr>
            </w:pPr>
            <w:r w:rsidRPr="006D45C5">
              <w:rPr>
                <w:rFonts w:ascii="Arial" w:hAnsi="Arial" w:cs="Arial"/>
              </w:rPr>
              <w:t> </w:t>
            </w:r>
          </w:p>
        </w:tc>
        <w:tc>
          <w:tcPr>
            <w:tcW w:w="1257" w:type="dxa"/>
            <w:hideMark/>
          </w:tcPr>
          <w:p w14:paraId="3D54F3C5" w14:textId="77777777" w:rsidR="00CF1829" w:rsidRPr="006D45C5" w:rsidRDefault="00CF1829" w:rsidP="00CF1829">
            <w:pPr>
              <w:spacing w:after="200" w:line="276" w:lineRule="auto"/>
              <w:rPr>
                <w:rFonts w:ascii="Arial" w:hAnsi="Arial" w:cs="Arial"/>
              </w:rPr>
            </w:pPr>
            <w:r w:rsidRPr="006D45C5">
              <w:rPr>
                <w:rFonts w:ascii="Arial" w:hAnsi="Arial" w:cs="Arial"/>
              </w:rPr>
              <w:t> </w:t>
            </w:r>
          </w:p>
        </w:tc>
      </w:tr>
    </w:tbl>
    <w:p w14:paraId="252CCDD8" w14:textId="77777777" w:rsidR="00177813" w:rsidRPr="0050768E" w:rsidRDefault="00177813" w:rsidP="00177813">
      <w:pPr>
        <w:spacing w:after="200" w:line="276" w:lineRule="auto"/>
        <w:rPr>
          <w:rFonts w:ascii="Arial" w:hAnsi="Arial" w:cs="Arial"/>
          <w:sz w:val="24"/>
          <w:szCs w:val="24"/>
        </w:rPr>
      </w:pPr>
    </w:p>
    <w:p w14:paraId="42E195CF" w14:textId="77777777" w:rsidR="00653A0F" w:rsidRDefault="00653A0F" w:rsidP="00653A0F">
      <w:pPr>
        <w:rPr>
          <w:rFonts w:ascii="Tahoma" w:hAnsi="Tahoma" w:cs="Tahoma"/>
        </w:rPr>
      </w:pPr>
    </w:p>
    <w:p w14:paraId="246E7A66" w14:textId="77777777" w:rsidR="008A03B7" w:rsidRDefault="008A03B7" w:rsidP="00653A0F">
      <w:pPr>
        <w:rPr>
          <w:rFonts w:ascii="Tahoma" w:hAnsi="Tahoma" w:cs="Tahoma"/>
        </w:rPr>
      </w:pPr>
    </w:p>
    <w:p w14:paraId="4E411508" w14:textId="77777777" w:rsidR="008A03B7" w:rsidRDefault="008A03B7" w:rsidP="00653A0F">
      <w:pPr>
        <w:rPr>
          <w:rFonts w:ascii="Tahoma" w:hAnsi="Tahoma" w:cs="Tahoma"/>
        </w:rPr>
      </w:pPr>
    </w:p>
    <w:p w14:paraId="2F9793B0" w14:textId="77777777" w:rsidR="008A03B7" w:rsidRDefault="008A03B7" w:rsidP="00653A0F">
      <w:pPr>
        <w:rPr>
          <w:rFonts w:ascii="Tahoma" w:hAnsi="Tahoma" w:cs="Tahoma"/>
        </w:rPr>
      </w:pPr>
    </w:p>
    <w:p w14:paraId="39FD0B69" w14:textId="77777777" w:rsidR="008A03B7" w:rsidRDefault="008A03B7" w:rsidP="00653A0F">
      <w:pPr>
        <w:rPr>
          <w:rFonts w:ascii="Tahoma" w:hAnsi="Tahoma" w:cs="Tahoma"/>
        </w:rPr>
      </w:pPr>
    </w:p>
    <w:p w14:paraId="633D04D5" w14:textId="77777777" w:rsidR="00D7268E" w:rsidRDefault="00D7268E" w:rsidP="00653A0F">
      <w:pPr>
        <w:rPr>
          <w:rFonts w:ascii="Tahoma" w:hAnsi="Tahoma" w:cs="Tahoma"/>
        </w:rPr>
      </w:pPr>
    </w:p>
    <w:tbl>
      <w:tblPr>
        <w:tblStyle w:val="TableGrid"/>
        <w:tblpPr w:leftFromText="180" w:rightFromText="180" w:vertAnchor="text" w:horzAnchor="margin" w:tblpXSpec="center" w:tblpY="154"/>
        <w:tblW w:w="15417" w:type="dxa"/>
        <w:tblBorders>
          <w:left w:val="none" w:sz="0" w:space="0" w:color="auto"/>
        </w:tblBorders>
        <w:tblLayout w:type="fixed"/>
        <w:tblLook w:val="04A0" w:firstRow="1" w:lastRow="0" w:firstColumn="1" w:lastColumn="0" w:noHBand="0" w:noVBand="1"/>
      </w:tblPr>
      <w:tblGrid>
        <w:gridCol w:w="4928"/>
        <w:gridCol w:w="6833"/>
        <w:gridCol w:w="1275"/>
        <w:gridCol w:w="1134"/>
        <w:gridCol w:w="1247"/>
      </w:tblGrid>
      <w:tr w:rsidR="00814B35" w:rsidRPr="009B7394" w14:paraId="4E9B347A" w14:textId="77777777" w:rsidTr="2A2EC79A">
        <w:trPr>
          <w:trHeight w:val="284"/>
        </w:trPr>
        <w:tc>
          <w:tcPr>
            <w:tcW w:w="4928" w:type="dxa"/>
            <w:tcBorders>
              <w:left w:val="single" w:sz="4" w:space="0" w:color="auto"/>
              <w:right w:val="nil"/>
            </w:tcBorders>
            <w:shd w:val="clear" w:color="auto" w:fill="D9D9D9" w:themeFill="background1" w:themeFillShade="D9"/>
          </w:tcPr>
          <w:p w14:paraId="36EF4907" w14:textId="77777777" w:rsidR="00814B35" w:rsidRPr="009B7394" w:rsidRDefault="00814B35" w:rsidP="00814B35">
            <w:pPr>
              <w:tabs>
                <w:tab w:val="left" w:pos="426"/>
              </w:tabs>
              <w:rPr>
                <w:rFonts w:ascii="Tahoma" w:hAnsi="Tahoma" w:cs="Tahoma"/>
                <w:b/>
                <w:sz w:val="24"/>
                <w:szCs w:val="24"/>
              </w:rPr>
            </w:pPr>
            <w:r>
              <w:rPr>
                <w:rFonts w:ascii="Tahoma" w:hAnsi="Tahoma" w:cs="Tahoma"/>
                <w:b/>
                <w:szCs w:val="24"/>
              </w:rPr>
              <w:t xml:space="preserve">4.  </w:t>
            </w:r>
            <w:r w:rsidRPr="007F3B22">
              <w:rPr>
                <w:rFonts w:ascii="Tahoma" w:hAnsi="Tahoma" w:cs="Tahoma"/>
                <w:b/>
                <w:sz w:val="24"/>
                <w:szCs w:val="24"/>
              </w:rPr>
              <w:t>Project Manager Next Steps</w:t>
            </w:r>
          </w:p>
        </w:tc>
        <w:tc>
          <w:tcPr>
            <w:tcW w:w="6833" w:type="dxa"/>
            <w:tcBorders>
              <w:left w:val="nil"/>
            </w:tcBorders>
            <w:shd w:val="clear" w:color="auto" w:fill="D9D9D9" w:themeFill="background1" w:themeFillShade="D9"/>
          </w:tcPr>
          <w:p w14:paraId="14D16FBB" w14:textId="77777777" w:rsidR="00814B35" w:rsidRPr="009B7394" w:rsidRDefault="00814B35" w:rsidP="00814B35">
            <w:pPr>
              <w:rPr>
                <w:rFonts w:ascii="Tahoma" w:hAnsi="Tahoma" w:cs="Tahoma"/>
                <w:i/>
              </w:rPr>
            </w:pPr>
          </w:p>
        </w:tc>
        <w:tc>
          <w:tcPr>
            <w:tcW w:w="3656" w:type="dxa"/>
            <w:gridSpan w:val="3"/>
          </w:tcPr>
          <w:p w14:paraId="41B818C6" w14:textId="77777777" w:rsidR="00814B35" w:rsidRPr="007F3B22" w:rsidRDefault="00814B35" w:rsidP="00814B35">
            <w:pPr>
              <w:rPr>
                <w:rFonts w:ascii="Tahoma" w:hAnsi="Tahoma" w:cs="Tahoma"/>
                <w:sz w:val="22"/>
              </w:rPr>
            </w:pPr>
            <w:r w:rsidRPr="007F3B22">
              <w:rPr>
                <w:rFonts w:ascii="Tahoma" w:hAnsi="Tahoma" w:cs="Tahoma"/>
                <w:sz w:val="22"/>
              </w:rPr>
              <w:t>Delete or complete as appropriate</w:t>
            </w:r>
          </w:p>
        </w:tc>
      </w:tr>
      <w:tr w:rsidR="00814B35" w:rsidRPr="009B7394" w14:paraId="2023ADC7" w14:textId="77777777" w:rsidTr="2A2EC79A">
        <w:trPr>
          <w:trHeight w:val="284"/>
        </w:trPr>
        <w:tc>
          <w:tcPr>
            <w:tcW w:w="13036" w:type="dxa"/>
            <w:gridSpan w:val="3"/>
            <w:tcBorders>
              <w:left w:val="single" w:sz="4" w:space="0" w:color="auto"/>
            </w:tcBorders>
          </w:tcPr>
          <w:p w14:paraId="33391047" w14:textId="77777777" w:rsidR="00814B35" w:rsidRPr="007F3B22" w:rsidRDefault="00814B35" w:rsidP="00814B35">
            <w:pPr>
              <w:rPr>
                <w:rFonts w:ascii="Tahoma" w:hAnsi="Tahoma" w:cs="Tahoma"/>
                <w:sz w:val="22"/>
              </w:rPr>
            </w:pPr>
            <w:r w:rsidRPr="007F3B22">
              <w:rPr>
                <w:rFonts w:ascii="Tahoma" w:hAnsi="Tahoma" w:cs="Tahoma"/>
                <w:sz w:val="22"/>
              </w:rPr>
              <w:t xml:space="preserve">Does this Equality Analysis require consultation of 3 or 6 weeks </w:t>
            </w:r>
          </w:p>
        </w:tc>
        <w:tc>
          <w:tcPr>
            <w:tcW w:w="1134" w:type="dxa"/>
            <w:tcBorders>
              <w:bottom w:val="single" w:sz="4" w:space="0" w:color="auto"/>
            </w:tcBorders>
          </w:tcPr>
          <w:p w14:paraId="2F32331C" w14:textId="77777777" w:rsidR="00814B35" w:rsidRPr="007F3B22" w:rsidRDefault="00814B35" w:rsidP="00814B35">
            <w:pPr>
              <w:rPr>
                <w:rFonts w:ascii="Tahoma" w:hAnsi="Tahoma" w:cs="Tahoma"/>
                <w:sz w:val="22"/>
              </w:rPr>
            </w:pPr>
            <w:r w:rsidRPr="003D65CA">
              <w:rPr>
                <w:rFonts w:ascii="Tahoma" w:hAnsi="Tahoma" w:cs="Tahoma"/>
                <w:sz w:val="22"/>
              </w:rPr>
              <w:t>3 weeks</w:t>
            </w:r>
          </w:p>
        </w:tc>
        <w:tc>
          <w:tcPr>
            <w:tcW w:w="1247" w:type="dxa"/>
            <w:tcBorders>
              <w:bottom w:val="single" w:sz="4" w:space="0" w:color="auto"/>
            </w:tcBorders>
          </w:tcPr>
          <w:p w14:paraId="33DF7F4E" w14:textId="77777777" w:rsidR="00814B35" w:rsidRPr="007F3B22" w:rsidRDefault="00814B35" w:rsidP="00814B35">
            <w:pPr>
              <w:rPr>
                <w:rFonts w:ascii="Tahoma" w:hAnsi="Tahoma" w:cs="Tahoma"/>
                <w:sz w:val="22"/>
                <w:szCs w:val="22"/>
              </w:rPr>
            </w:pPr>
          </w:p>
        </w:tc>
      </w:tr>
      <w:tr w:rsidR="00814B35" w:rsidRPr="009B7394" w14:paraId="36586AEB" w14:textId="77777777" w:rsidTr="2A2EC79A">
        <w:trPr>
          <w:trHeight w:val="284"/>
        </w:trPr>
        <w:tc>
          <w:tcPr>
            <w:tcW w:w="13036" w:type="dxa"/>
            <w:gridSpan w:val="3"/>
            <w:tcBorders>
              <w:left w:val="single" w:sz="4" w:space="0" w:color="auto"/>
            </w:tcBorders>
          </w:tcPr>
          <w:p w14:paraId="13CE67FD" w14:textId="77777777" w:rsidR="00814B35" w:rsidRPr="007F3B22" w:rsidRDefault="00814B35" w:rsidP="00814B35">
            <w:pPr>
              <w:rPr>
                <w:rFonts w:ascii="Tahoma" w:hAnsi="Tahoma" w:cs="Tahoma"/>
                <w:sz w:val="22"/>
              </w:rPr>
            </w:pPr>
            <w:r w:rsidRPr="007F3B22">
              <w:rPr>
                <w:rFonts w:ascii="Tahoma" w:hAnsi="Tahoma" w:cs="Tahoma"/>
                <w:sz w:val="22"/>
              </w:rPr>
              <w:t xml:space="preserve">Is further monitoring or engagement required? </w:t>
            </w:r>
          </w:p>
          <w:p w14:paraId="70780D54" w14:textId="77777777" w:rsidR="00814B35" w:rsidRPr="007F3B22" w:rsidRDefault="00814B35" w:rsidP="00814B35">
            <w:pPr>
              <w:rPr>
                <w:rFonts w:ascii="Tahoma" w:hAnsi="Tahoma" w:cs="Tahoma"/>
                <w:sz w:val="22"/>
              </w:rPr>
            </w:pPr>
            <w:r w:rsidRPr="007F3B22">
              <w:rPr>
                <w:rFonts w:ascii="Tahoma" w:hAnsi="Tahoma" w:cs="Tahoma"/>
                <w:sz w:val="22"/>
              </w:rPr>
              <w:t>(in addition to the formal Equality Analysis consultation, e.g. with the Students’ Union, Disability Services, relevant staff groups)</w:t>
            </w:r>
          </w:p>
        </w:tc>
        <w:tc>
          <w:tcPr>
            <w:tcW w:w="1134" w:type="dxa"/>
            <w:tcBorders>
              <w:bottom w:val="single" w:sz="4" w:space="0" w:color="auto"/>
            </w:tcBorders>
          </w:tcPr>
          <w:p w14:paraId="48A4471A" w14:textId="47695BEA" w:rsidR="00814B35" w:rsidRPr="007F3B22" w:rsidRDefault="00814B35" w:rsidP="00814B35">
            <w:pPr>
              <w:rPr>
                <w:rFonts w:ascii="Tahoma" w:hAnsi="Tahoma" w:cs="Tahoma"/>
                <w:sz w:val="22"/>
                <w:szCs w:val="22"/>
              </w:rPr>
            </w:pPr>
          </w:p>
        </w:tc>
        <w:tc>
          <w:tcPr>
            <w:tcW w:w="1247" w:type="dxa"/>
            <w:tcBorders>
              <w:bottom w:val="single" w:sz="4" w:space="0" w:color="auto"/>
            </w:tcBorders>
          </w:tcPr>
          <w:p w14:paraId="61488663" w14:textId="77777777" w:rsidR="00814B35" w:rsidRPr="007F3B22" w:rsidRDefault="00814B35" w:rsidP="00814B35">
            <w:pPr>
              <w:rPr>
                <w:rFonts w:ascii="Tahoma" w:hAnsi="Tahoma" w:cs="Tahoma"/>
                <w:sz w:val="22"/>
              </w:rPr>
            </w:pPr>
          </w:p>
        </w:tc>
      </w:tr>
      <w:tr w:rsidR="00814B35" w:rsidRPr="009B7394" w14:paraId="2924D41C" w14:textId="77777777" w:rsidTr="2A2EC79A">
        <w:trPr>
          <w:trHeight w:val="284"/>
        </w:trPr>
        <w:tc>
          <w:tcPr>
            <w:tcW w:w="4928" w:type="dxa"/>
            <w:tcBorders>
              <w:left w:val="single" w:sz="4" w:space="0" w:color="auto"/>
              <w:right w:val="single" w:sz="4" w:space="0" w:color="auto"/>
            </w:tcBorders>
          </w:tcPr>
          <w:p w14:paraId="790A82DF" w14:textId="77777777" w:rsidR="00814B35" w:rsidRPr="007F3B22" w:rsidRDefault="00814B35" w:rsidP="00814B35">
            <w:pPr>
              <w:rPr>
                <w:rFonts w:ascii="Tahoma" w:hAnsi="Tahoma" w:cs="Tahoma"/>
                <w:sz w:val="22"/>
              </w:rPr>
            </w:pPr>
            <w:r w:rsidRPr="007F3B22">
              <w:rPr>
                <w:rFonts w:ascii="Tahoma" w:hAnsi="Tahoma" w:cs="Tahoma"/>
                <w:sz w:val="22"/>
              </w:rPr>
              <w:t>What measure / statistic / data will you use to check if the activity has had a positive, negative or neutral outcome?</w:t>
            </w:r>
          </w:p>
        </w:tc>
        <w:tc>
          <w:tcPr>
            <w:tcW w:w="10489" w:type="dxa"/>
            <w:gridSpan w:val="4"/>
            <w:tcBorders>
              <w:left w:val="single" w:sz="4" w:space="0" w:color="auto"/>
              <w:bottom w:val="single" w:sz="4" w:space="0" w:color="auto"/>
            </w:tcBorders>
          </w:tcPr>
          <w:p w14:paraId="234BAC7C" w14:textId="77777777" w:rsidR="00814B35" w:rsidRPr="007F3B22" w:rsidRDefault="00924442" w:rsidP="00924442">
            <w:pPr>
              <w:rPr>
                <w:rFonts w:ascii="Tahoma" w:hAnsi="Tahoma" w:cs="Tahoma"/>
                <w:sz w:val="22"/>
                <w:szCs w:val="22"/>
              </w:rPr>
            </w:pPr>
            <w:r>
              <w:rPr>
                <w:rFonts w:ascii="Tahoma" w:hAnsi="Tahoma" w:cs="Tahoma"/>
                <w:sz w:val="22"/>
                <w:szCs w:val="22"/>
              </w:rPr>
              <w:t>Via feedback received from all stakeholders.</w:t>
            </w:r>
          </w:p>
        </w:tc>
      </w:tr>
      <w:tr w:rsidR="00814B35" w:rsidRPr="009B7394" w14:paraId="4DE0EC64" w14:textId="77777777" w:rsidTr="2A2EC79A">
        <w:trPr>
          <w:trHeight w:val="284"/>
        </w:trPr>
        <w:tc>
          <w:tcPr>
            <w:tcW w:w="4928" w:type="dxa"/>
            <w:tcBorders>
              <w:left w:val="single" w:sz="4" w:space="0" w:color="auto"/>
              <w:right w:val="single" w:sz="4" w:space="0" w:color="auto"/>
            </w:tcBorders>
          </w:tcPr>
          <w:p w14:paraId="04E9FF75" w14:textId="77777777" w:rsidR="00814B35" w:rsidRPr="007F3B22" w:rsidRDefault="00814B35" w:rsidP="00814B35">
            <w:pPr>
              <w:rPr>
                <w:rFonts w:ascii="Tahoma" w:hAnsi="Tahoma" w:cs="Tahoma"/>
                <w:sz w:val="22"/>
              </w:rPr>
            </w:pPr>
            <w:r w:rsidRPr="007F3B22">
              <w:rPr>
                <w:rFonts w:ascii="Tahoma" w:hAnsi="Tahoma" w:cs="Tahoma"/>
                <w:sz w:val="22"/>
              </w:rPr>
              <w:t>When will you review this Equality Analysis?</w:t>
            </w:r>
          </w:p>
        </w:tc>
        <w:tc>
          <w:tcPr>
            <w:tcW w:w="10489" w:type="dxa"/>
            <w:gridSpan w:val="4"/>
            <w:tcBorders>
              <w:left w:val="single" w:sz="4" w:space="0" w:color="auto"/>
            </w:tcBorders>
          </w:tcPr>
          <w:p w14:paraId="1FF9D158" w14:textId="77777777" w:rsidR="00814B35" w:rsidRPr="007F3B22" w:rsidRDefault="00814B35" w:rsidP="00924442">
            <w:pPr>
              <w:rPr>
                <w:rFonts w:ascii="Tahoma" w:hAnsi="Tahoma" w:cs="Tahoma"/>
                <w:sz w:val="22"/>
                <w:szCs w:val="22"/>
              </w:rPr>
            </w:pPr>
            <w:r>
              <w:rPr>
                <w:rFonts w:ascii="Tahoma" w:hAnsi="Tahoma" w:cs="Tahoma"/>
                <w:sz w:val="22"/>
                <w:szCs w:val="22"/>
              </w:rPr>
              <w:t xml:space="preserve">During the consultation period the </w:t>
            </w:r>
            <w:r w:rsidR="00924442">
              <w:rPr>
                <w:rFonts w:ascii="Tahoma" w:hAnsi="Tahoma" w:cs="Tahoma"/>
                <w:sz w:val="22"/>
                <w:szCs w:val="22"/>
              </w:rPr>
              <w:t>management team</w:t>
            </w:r>
            <w:r>
              <w:rPr>
                <w:rFonts w:ascii="Tahoma" w:hAnsi="Tahoma" w:cs="Tahoma"/>
                <w:sz w:val="22"/>
                <w:szCs w:val="22"/>
              </w:rPr>
              <w:t xml:space="preserve"> will consider the EA on a continuous basis</w:t>
            </w:r>
          </w:p>
        </w:tc>
      </w:tr>
    </w:tbl>
    <w:p w14:paraId="48D9A6D9" w14:textId="77777777" w:rsidR="00D7268E" w:rsidRPr="007F545A" w:rsidRDefault="00D7268E" w:rsidP="00653A0F">
      <w:pPr>
        <w:rPr>
          <w:rFonts w:ascii="Tahoma" w:hAnsi="Tahoma" w:cs="Tahoma"/>
        </w:rPr>
      </w:pPr>
    </w:p>
    <w:p w14:paraId="60E2A999" w14:textId="77777777" w:rsidR="00653A0F" w:rsidRDefault="00653A0F" w:rsidP="00653A0F">
      <w:pPr>
        <w:rPr>
          <w:rFonts w:ascii="Tahoma" w:hAnsi="Tahoma" w:cs="Tahoma"/>
        </w:rPr>
      </w:pPr>
    </w:p>
    <w:tbl>
      <w:tblPr>
        <w:tblStyle w:val="TableGrid"/>
        <w:tblW w:w="15446" w:type="dxa"/>
        <w:tblInd w:w="-752" w:type="dxa"/>
        <w:tblLook w:val="04A0" w:firstRow="1" w:lastRow="0" w:firstColumn="1" w:lastColumn="0" w:noHBand="0" w:noVBand="1"/>
      </w:tblPr>
      <w:tblGrid>
        <w:gridCol w:w="4390"/>
        <w:gridCol w:w="6662"/>
        <w:gridCol w:w="1276"/>
        <w:gridCol w:w="3118"/>
      </w:tblGrid>
      <w:tr w:rsidR="00653A0F" w14:paraId="48562667" w14:textId="77777777" w:rsidTr="2A2EC79A">
        <w:tc>
          <w:tcPr>
            <w:tcW w:w="15446" w:type="dxa"/>
            <w:gridSpan w:val="4"/>
            <w:shd w:val="clear" w:color="auto" w:fill="D9D9D9" w:themeFill="background1" w:themeFillShade="D9"/>
          </w:tcPr>
          <w:p w14:paraId="72913975" w14:textId="77777777" w:rsidR="00653A0F" w:rsidRDefault="00653A0F" w:rsidP="00A67176">
            <w:pPr>
              <w:rPr>
                <w:rFonts w:ascii="Tahoma" w:hAnsi="Tahoma" w:cs="Tahoma"/>
              </w:rPr>
            </w:pPr>
            <w:r>
              <w:rPr>
                <w:rFonts w:ascii="Tahoma" w:hAnsi="Tahoma" w:cs="Tahoma"/>
                <w:b/>
              </w:rPr>
              <w:t>5</w:t>
            </w:r>
            <w:r w:rsidRPr="007F3B22">
              <w:rPr>
                <w:rFonts w:ascii="Tahoma" w:hAnsi="Tahoma" w:cs="Tahoma"/>
                <w:b/>
                <w:sz w:val="24"/>
              </w:rPr>
              <w:t xml:space="preserve">. </w:t>
            </w:r>
            <w:r>
              <w:rPr>
                <w:rFonts w:ascii="Tahoma" w:hAnsi="Tahoma" w:cs="Tahoma"/>
                <w:b/>
                <w:sz w:val="24"/>
              </w:rPr>
              <w:t>Equality and Diversity Unit Review</w:t>
            </w:r>
          </w:p>
        </w:tc>
      </w:tr>
      <w:tr w:rsidR="00653A0F" w14:paraId="6899FCFD" w14:textId="77777777" w:rsidTr="2A2EC79A">
        <w:tc>
          <w:tcPr>
            <w:tcW w:w="15446" w:type="dxa"/>
            <w:gridSpan w:val="4"/>
          </w:tcPr>
          <w:p w14:paraId="2C0C22A6" w14:textId="77777777" w:rsidR="00653A0F" w:rsidRPr="00595560" w:rsidRDefault="00653A0F" w:rsidP="00A67176">
            <w:pPr>
              <w:rPr>
                <w:rFonts w:ascii="Tahoma" w:hAnsi="Tahoma" w:cs="Tahoma"/>
                <w:sz w:val="22"/>
              </w:rPr>
            </w:pPr>
            <w:r w:rsidRPr="00595560">
              <w:rPr>
                <w:rFonts w:ascii="Tahoma" w:hAnsi="Tahoma" w:cs="Tahoma"/>
                <w:sz w:val="22"/>
              </w:rPr>
              <w:t>The Equality and Diversity Unit has reviewed this Equality Analysis and is satisfied that it is ready for formal consultation</w:t>
            </w:r>
          </w:p>
        </w:tc>
      </w:tr>
      <w:tr w:rsidR="00653A0F" w14:paraId="766A2021" w14:textId="77777777" w:rsidTr="2A2EC79A">
        <w:tc>
          <w:tcPr>
            <w:tcW w:w="4390" w:type="dxa"/>
          </w:tcPr>
          <w:p w14:paraId="768B6912" w14:textId="77777777" w:rsidR="00653A0F" w:rsidRDefault="00653A0F" w:rsidP="00A67176">
            <w:pPr>
              <w:rPr>
                <w:rFonts w:ascii="Tahoma" w:hAnsi="Tahoma" w:cs="Tahoma"/>
              </w:rPr>
            </w:pPr>
            <w:r w:rsidRPr="00595560">
              <w:rPr>
                <w:rFonts w:ascii="Tahoma" w:hAnsi="Tahoma" w:cs="Tahoma"/>
                <w:sz w:val="22"/>
              </w:rPr>
              <w:t>Equality and Diversity Unit representative</w:t>
            </w:r>
          </w:p>
        </w:tc>
        <w:tc>
          <w:tcPr>
            <w:tcW w:w="6662" w:type="dxa"/>
          </w:tcPr>
          <w:p w14:paraId="1C4EB9AC" w14:textId="0521CEB1" w:rsidR="00653A0F" w:rsidRPr="00595560" w:rsidRDefault="00971574" w:rsidP="00763477">
            <w:pPr>
              <w:rPr>
                <w:rFonts w:ascii="Tahoma" w:hAnsi="Tahoma" w:cs="Tahoma"/>
                <w:sz w:val="22"/>
                <w:szCs w:val="22"/>
              </w:rPr>
            </w:pPr>
            <w:r>
              <w:rPr>
                <w:rFonts w:ascii="Tahoma" w:hAnsi="Tahoma" w:cs="Tahoma"/>
                <w:sz w:val="22"/>
                <w:szCs w:val="22"/>
              </w:rPr>
              <w:t>Xavier Baker</w:t>
            </w:r>
          </w:p>
        </w:tc>
        <w:tc>
          <w:tcPr>
            <w:tcW w:w="1276" w:type="dxa"/>
          </w:tcPr>
          <w:p w14:paraId="1335AEE3" w14:textId="77777777" w:rsidR="00653A0F" w:rsidRPr="00595560" w:rsidRDefault="00653A0F" w:rsidP="00A67176">
            <w:pPr>
              <w:rPr>
                <w:rFonts w:ascii="Tahoma" w:hAnsi="Tahoma" w:cs="Tahoma"/>
                <w:sz w:val="22"/>
              </w:rPr>
            </w:pPr>
            <w:r w:rsidRPr="00595560">
              <w:rPr>
                <w:rFonts w:ascii="Tahoma" w:hAnsi="Tahoma" w:cs="Tahoma"/>
                <w:sz w:val="22"/>
              </w:rPr>
              <w:t>Date</w:t>
            </w:r>
          </w:p>
        </w:tc>
        <w:tc>
          <w:tcPr>
            <w:tcW w:w="3118" w:type="dxa"/>
          </w:tcPr>
          <w:p w14:paraId="0D83052C" w14:textId="5EE2CDB7" w:rsidR="00653A0F" w:rsidRPr="00595560" w:rsidRDefault="00971574" w:rsidP="6AB1A048">
            <w:pPr>
              <w:rPr>
                <w:rFonts w:ascii="Tahoma" w:hAnsi="Tahoma" w:cs="Tahoma"/>
                <w:sz w:val="22"/>
                <w:szCs w:val="22"/>
              </w:rPr>
            </w:pPr>
            <w:r>
              <w:rPr>
                <w:rFonts w:ascii="Tahoma" w:hAnsi="Tahoma" w:cs="Tahoma"/>
                <w:sz w:val="22"/>
                <w:szCs w:val="22"/>
              </w:rPr>
              <w:t>08/07/2025</w:t>
            </w:r>
          </w:p>
        </w:tc>
      </w:tr>
    </w:tbl>
    <w:p w14:paraId="605F8633" w14:textId="77777777" w:rsidR="00653A0F" w:rsidRDefault="00653A0F" w:rsidP="00653A0F">
      <w:pPr>
        <w:rPr>
          <w:rFonts w:ascii="Tahoma" w:hAnsi="Tahoma" w:cs="Tahoma"/>
        </w:rPr>
      </w:pPr>
    </w:p>
    <w:tbl>
      <w:tblPr>
        <w:tblStyle w:val="TableGrid"/>
        <w:tblW w:w="15446" w:type="dxa"/>
        <w:tblInd w:w="-752" w:type="dxa"/>
        <w:tblLook w:val="04A0" w:firstRow="1" w:lastRow="0" w:firstColumn="1" w:lastColumn="0" w:noHBand="0" w:noVBand="1"/>
      </w:tblPr>
      <w:tblGrid>
        <w:gridCol w:w="7578"/>
        <w:gridCol w:w="7868"/>
      </w:tblGrid>
      <w:tr w:rsidR="00653A0F" w:rsidRPr="00DD0AA4" w14:paraId="2B5C33B6" w14:textId="77777777" w:rsidTr="3156E549">
        <w:tc>
          <w:tcPr>
            <w:tcW w:w="15446" w:type="dxa"/>
            <w:gridSpan w:val="2"/>
            <w:shd w:val="clear" w:color="auto" w:fill="D9D9D9" w:themeFill="background1" w:themeFillShade="D9"/>
          </w:tcPr>
          <w:p w14:paraId="4BAC483D" w14:textId="77777777" w:rsidR="00653A0F" w:rsidRPr="00DD0AA4" w:rsidRDefault="00653A0F" w:rsidP="00A67176">
            <w:pPr>
              <w:rPr>
                <w:rFonts w:ascii="Tahoma" w:hAnsi="Tahoma" w:cs="Tahoma"/>
                <w:b/>
              </w:rPr>
            </w:pPr>
            <w:r>
              <w:rPr>
                <w:rFonts w:ascii="Tahoma" w:hAnsi="Tahoma" w:cs="Tahoma"/>
                <w:b/>
              </w:rPr>
              <w:t>6</w:t>
            </w:r>
            <w:r w:rsidRPr="007F3B22">
              <w:rPr>
                <w:rFonts w:ascii="Tahoma" w:hAnsi="Tahoma" w:cs="Tahoma"/>
                <w:b/>
                <w:sz w:val="24"/>
              </w:rPr>
              <w:t>. Faculty/Service/ Departmental Sign off</w:t>
            </w:r>
          </w:p>
        </w:tc>
      </w:tr>
      <w:tr w:rsidR="00653A0F" w:rsidRPr="00DD0AA4" w14:paraId="179214DE" w14:textId="77777777" w:rsidTr="3156E549">
        <w:tc>
          <w:tcPr>
            <w:tcW w:w="15446" w:type="dxa"/>
            <w:gridSpan w:val="2"/>
          </w:tcPr>
          <w:p w14:paraId="0B38A802" w14:textId="77777777" w:rsidR="00653A0F" w:rsidRPr="007F3B22" w:rsidRDefault="00653A0F" w:rsidP="00A67176">
            <w:pPr>
              <w:rPr>
                <w:rFonts w:ascii="Tahoma" w:hAnsi="Tahoma" w:cs="Tahoma"/>
                <w:sz w:val="22"/>
              </w:rPr>
            </w:pPr>
            <w:r w:rsidRPr="007F3B22">
              <w:rPr>
                <w:rFonts w:ascii="Tahoma" w:hAnsi="Tahoma" w:cs="Tahoma"/>
                <w:sz w:val="22"/>
              </w:rPr>
              <w:t xml:space="preserve">I am satisfied with the results from investigation, consultation and analysis. The progression of this EA will continue to throughout the activity/project and I will ensure that a review is undertaken following the final implementation of the proposal, to assess its actual impact. Any actions or feedback that results </w:t>
            </w:r>
            <w:proofErr w:type="gramStart"/>
            <w:r w:rsidRPr="007F3B22">
              <w:rPr>
                <w:rFonts w:ascii="Tahoma" w:hAnsi="Tahoma" w:cs="Tahoma"/>
                <w:sz w:val="22"/>
              </w:rPr>
              <w:t>as a consequence of</w:t>
            </w:r>
            <w:proofErr w:type="gramEnd"/>
            <w:r w:rsidRPr="007F3B22">
              <w:rPr>
                <w:rFonts w:ascii="Tahoma" w:hAnsi="Tahoma" w:cs="Tahoma"/>
                <w:sz w:val="22"/>
              </w:rPr>
              <w:t xml:space="preserve"> ongoing project changes will be monitored and incorporated within the stated processes. Any negative outcomes will be resolved with the appropriate stakeholders identified.</w:t>
            </w:r>
          </w:p>
        </w:tc>
      </w:tr>
      <w:tr w:rsidR="00653A0F" w:rsidRPr="00DD0AA4" w14:paraId="42ACF6E2" w14:textId="77777777" w:rsidTr="3156E549">
        <w:tc>
          <w:tcPr>
            <w:tcW w:w="7578" w:type="dxa"/>
          </w:tcPr>
          <w:p w14:paraId="5A374EB5" w14:textId="77777777" w:rsidR="00653A0F" w:rsidRPr="007F3B22" w:rsidRDefault="00653A0F" w:rsidP="00A67176">
            <w:pPr>
              <w:rPr>
                <w:rFonts w:ascii="Tahoma" w:hAnsi="Tahoma" w:cs="Tahoma"/>
                <w:sz w:val="22"/>
              </w:rPr>
            </w:pPr>
            <w:r w:rsidRPr="007F3B22">
              <w:rPr>
                <w:rFonts w:ascii="Tahoma" w:hAnsi="Tahoma" w:cs="Tahoma"/>
                <w:sz w:val="22"/>
              </w:rPr>
              <w:t>Faculty Dean / Head of Department / Head of Service</w:t>
            </w:r>
          </w:p>
        </w:tc>
        <w:tc>
          <w:tcPr>
            <w:tcW w:w="7868" w:type="dxa"/>
          </w:tcPr>
          <w:p w14:paraId="16D3493A" w14:textId="21D28FDC" w:rsidR="00653A0F" w:rsidRPr="007F3B22" w:rsidRDefault="006D45C5" w:rsidP="6AB1A048">
            <w:pPr>
              <w:rPr>
                <w:rFonts w:ascii="Tahoma" w:hAnsi="Tahoma" w:cs="Tahoma"/>
                <w:sz w:val="22"/>
                <w:szCs w:val="22"/>
              </w:rPr>
            </w:pPr>
            <w:r>
              <w:rPr>
                <w:rFonts w:ascii="Tahoma" w:hAnsi="Tahoma" w:cs="Tahoma"/>
                <w:sz w:val="22"/>
                <w:szCs w:val="22"/>
              </w:rPr>
              <w:t>Ravinder Bisla</w:t>
            </w:r>
          </w:p>
        </w:tc>
      </w:tr>
      <w:tr w:rsidR="00653A0F" w:rsidRPr="00DD0AA4" w14:paraId="1376EF6E" w14:textId="77777777" w:rsidTr="3156E549">
        <w:tc>
          <w:tcPr>
            <w:tcW w:w="7578" w:type="dxa"/>
          </w:tcPr>
          <w:p w14:paraId="00881A84" w14:textId="77777777" w:rsidR="00653A0F" w:rsidRPr="007F3B22" w:rsidRDefault="00653A0F" w:rsidP="00A67176">
            <w:pPr>
              <w:rPr>
                <w:rFonts w:ascii="Tahoma" w:hAnsi="Tahoma" w:cs="Tahoma"/>
                <w:sz w:val="22"/>
              </w:rPr>
            </w:pPr>
            <w:r w:rsidRPr="007F3B22">
              <w:rPr>
                <w:rFonts w:ascii="Tahoma" w:hAnsi="Tahoma" w:cs="Tahoma"/>
                <w:sz w:val="22"/>
              </w:rPr>
              <w:t>Faculty / Department / Service</w:t>
            </w:r>
          </w:p>
        </w:tc>
        <w:tc>
          <w:tcPr>
            <w:tcW w:w="7868" w:type="dxa"/>
          </w:tcPr>
          <w:p w14:paraId="006DE857" w14:textId="2790EDEE" w:rsidR="00653A0F" w:rsidRPr="007F3B22" w:rsidRDefault="003C123A" w:rsidP="00924442">
            <w:pPr>
              <w:rPr>
                <w:rFonts w:ascii="Tahoma" w:hAnsi="Tahoma" w:cs="Tahoma"/>
                <w:sz w:val="22"/>
              </w:rPr>
            </w:pPr>
            <w:r>
              <w:rPr>
                <w:rFonts w:ascii="Tahoma" w:hAnsi="Tahoma" w:cs="Tahoma"/>
                <w:sz w:val="22"/>
              </w:rPr>
              <w:t>Director of Commercial &amp; Campus Services (FECS)</w:t>
            </w:r>
          </w:p>
        </w:tc>
      </w:tr>
      <w:tr w:rsidR="00653A0F" w:rsidRPr="00DD0AA4" w14:paraId="4267385E" w14:textId="77777777" w:rsidTr="3156E549">
        <w:tc>
          <w:tcPr>
            <w:tcW w:w="7578" w:type="dxa"/>
          </w:tcPr>
          <w:p w14:paraId="54CC192D" w14:textId="77777777" w:rsidR="00653A0F" w:rsidRPr="007F3B22" w:rsidRDefault="00653A0F" w:rsidP="00A67176">
            <w:pPr>
              <w:rPr>
                <w:rFonts w:ascii="Tahoma" w:hAnsi="Tahoma" w:cs="Tahoma"/>
                <w:sz w:val="22"/>
              </w:rPr>
            </w:pPr>
            <w:r w:rsidRPr="007F3B22">
              <w:rPr>
                <w:rFonts w:ascii="Tahoma" w:hAnsi="Tahoma" w:cs="Tahoma"/>
                <w:sz w:val="22"/>
              </w:rPr>
              <w:t>Date</w:t>
            </w:r>
          </w:p>
        </w:tc>
        <w:tc>
          <w:tcPr>
            <w:tcW w:w="7868" w:type="dxa"/>
          </w:tcPr>
          <w:p w14:paraId="34EEA61B" w14:textId="1BB84D21" w:rsidR="00653A0F" w:rsidRPr="007F3B22" w:rsidRDefault="003C123A" w:rsidP="00924442">
            <w:pPr>
              <w:rPr>
                <w:rFonts w:ascii="Tahoma" w:hAnsi="Tahoma" w:cs="Tahoma"/>
                <w:sz w:val="22"/>
                <w:szCs w:val="22"/>
              </w:rPr>
            </w:pPr>
            <w:r>
              <w:rPr>
                <w:rFonts w:ascii="Tahoma" w:hAnsi="Tahoma" w:cs="Tahoma"/>
                <w:sz w:val="22"/>
                <w:szCs w:val="22"/>
              </w:rPr>
              <w:t>07/07/2025</w:t>
            </w:r>
          </w:p>
        </w:tc>
      </w:tr>
    </w:tbl>
    <w:p w14:paraId="0CEA50D5" w14:textId="77777777" w:rsidR="00653A0F" w:rsidRDefault="00653A0F" w:rsidP="00653A0F">
      <w:pPr>
        <w:ind w:right="-1054" w:firstLine="3"/>
        <w:rPr>
          <w:rFonts w:ascii="Tahoma" w:hAnsi="Tahoma" w:cs="Tahoma"/>
          <w:b/>
          <w:bCs/>
        </w:rPr>
      </w:pPr>
    </w:p>
    <w:p w14:paraId="142BB753" w14:textId="77777777" w:rsidR="00814B35" w:rsidRDefault="00814B35" w:rsidP="00653A0F">
      <w:pPr>
        <w:ind w:right="-1054" w:firstLine="3"/>
        <w:rPr>
          <w:rFonts w:ascii="Tahoma" w:hAnsi="Tahoma" w:cs="Tahoma"/>
          <w:b/>
          <w:bCs/>
        </w:rPr>
      </w:pPr>
    </w:p>
    <w:p w14:paraId="6C24AA9D" w14:textId="77777777" w:rsidR="00814B35" w:rsidRDefault="00814B35" w:rsidP="00653A0F">
      <w:pPr>
        <w:ind w:right="-1054" w:firstLine="3"/>
        <w:rPr>
          <w:rFonts w:ascii="Tahoma" w:hAnsi="Tahoma" w:cs="Tahoma"/>
          <w:b/>
          <w:bCs/>
        </w:rPr>
      </w:pPr>
    </w:p>
    <w:p w14:paraId="5DC4125D" w14:textId="77777777" w:rsidR="00763477" w:rsidRDefault="00763477" w:rsidP="00653A0F">
      <w:pPr>
        <w:ind w:right="-1054" w:firstLine="3"/>
        <w:rPr>
          <w:rFonts w:ascii="Tahoma" w:hAnsi="Tahoma" w:cs="Tahoma"/>
          <w:b/>
          <w:bCs/>
        </w:rPr>
      </w:pPr>
    </w:p>
    <w:p w14:paraId="55B24378" w14:textId="77777777" w:rsidR="00814B35" w:rsidRPr="00D87456" w:rsidRDefault="00814B35" w:rsidP="00653A0F">
      <w:pPr>
        <w:ind w:right="-1054" w:firstLine="3"/>
        <w:rPr>
          <w:rFonts w:ascii="Tahoma" w:hAnsi="Tahoma" w:cs="Tahoma"/>
          <w:b/>
          <w:bCs/>
        </w:rPr>
      </w:pPr>
    </w:p>
    <w:tbl>
      <w:tblPr>
        <w:tblStyle w:val="TableGrid"/>
        <w:tblW w:w="15446" w:type="dxa"/>
        <w:tblInd w:w="-752" w:type="dxa"/>
        <w:tblLook w:val="04A0" w:firstRow="1" w:lastRow="0" w:firstColumn="1" w:lastColumn="0" w:noHBand="0" w:noVBand="1"/>
      </w:tblPr>
      <w:tblGrid>
        <w:gridCol w:w="7578"/>
        <w:gridCol w:w="7868"/>
      </w:tblGrid>
      <w:tr w:rsidR="00653A0F" w:rsidRPr="00D87456" w14:paraId="693CFCED" w14:textId="77777777" w:rsidTr="00814B35">
        <w:tc>
          <w:tcPr>
            <w:tcW w:w="15446" w:type="dxa"/>
            <w:gridSpan w:val="2"/>
            <w:shd w:val="clear" w:color="auto" w:fill="D9D9D9" w:themeFill="background1" w:themeFillShade="D9"/>
          </w:tcPr>
          <w:p w14:paraId="32D324F1" w14:textId="77777777" w:rsidR="00653A0F" w:rsidRPr="00D87456" w:rsidRDefault="00653A0F" w:rsidP="00A67176">
            <w:pPr>
              <w:ind w:right="-1054"/>
              <w:rPr>
                <w:rFonts w:ascii="Tahoma" w:hAnsi="Tahoma" w:cs="Tahoma"/>
                <w:b/>
                <w:bCs/>
              </w:rPr>
            </w:pPr>
            <w:r>
              <w:rPr>
                <w:rFonts w:ascii="Tahoma" w:hAnsi="Tahoma" w:cs="Tahoma"/>
                <w:b/>
                <w:bCs/>
              </w:rPr>
              <w:t xml:space="preserve">7. </w:t>
            </w:r>
            <w:r w:rsidRPr="007F3B22">
              <w:rPr>
                <w:rFonts w:ascii="Tahoma" w:hAnsi="Tahoma" w:cs="Tahoma"/>
                <w:b/>
                <w:bCs/>
                <w:sz w:val="24"/>
              </w:rPr>
              <w:t>So what?</w:t>
            </w:r>
          </w:p>
        </w:tc>
      </w:tr>
      <w:tr w:rsidR="00653A0F" w:rsidRPr="00D87456" w14:paraId="2C1C7FA4" w14:textId="77777777" w:rsidTr="00814B35">
        <w:tc>
          <w:tcPr>
            <w:tcW w:w="15446" w:type="dxa"/>
            <w:gridSpan w:val="2"/>
            <w:tcBorders>
              <w:bottom w:val="single" w:sz="4" w:space="0" w:color="auto"/>
            </w:tcBorders>
          </w:tcPr>
          <w:p w14:paraId="63C005F5" w14:textId="77777777" w:rsidR="00653A0F" w:rsidRPr="007F3B22" w:rsidRDefault="00653A0F" w:rsidP="00A67176">
            <w:pPr>
              <w:ind w:right="-1054"/>
              <w:rPr>
                <w:rFonts w:ascii="Tahoma" w:hAnsi="Tahoma" w:cs="Tahoma"/>
                <w:sz w:val="22"/>
                <w:szCs w:val="22"/>
              </w:rPr>
            </w:pPr>
            <w:r w:rsidRPr="61844C8F">
              <w:rPr>
                <w:rFonts w:ascii="Tahoma" w:hAnsi="Tahoma" w:cs="Tahoma"/>
                <w:sz w:val="22"/>
                <w:szCs w:val="22"/>
              </w:rPr>
              <w:t xml:space="preserve">Consultation and engagement feedback are extremely important in Equality Analysis. Listening to student and staff voices and acting on their feedback </w:t>
            </w:r>
          </w:p>
          <w:p w14:paraId="58B17D7E" w14:textId="77777777" w:rsidR="00653A0F" w:rsidRDefault="00653A0F" w:rsidP="00A67176">
            <w:pPr>
              <w:ind w:right="-1054"/>
              <w:rPr>
                <w:rFonts w:ascii="Tahoma" w:hAnsi="Tahoma" w:cs="Tahoma"/>
                <w:b/>
                <w:bCs/>
                <w:sz w:val="22"/>
              </w:rPr>
            </w:pPr>
            <w:r w:rsidRPr="007F3B22">
              <w:rPr>
                <w:rFonts w:ascii="Tahoma" w:hAnsi="Tahoma" w:cs="Tahoma"/>
                <w:bCs/>
                <w:sz w:val="22"/>
              </w:rPr>
              <w:t xml:space="preserve">mean that activities become fit for purpose for diverse student and staff communities. Complete the ‘You Said, We Did’ table </w:t>
            </w:r>
            <w:r w:rsidRPr="007F3B22">
              <w:rPr>
                <w:rFonts w:ascii="Tahoma" w:hAnsi="Tahoma" w:cs="Tahoma"/>
                <w:b/>
                <w:bCs/>
                <w:sz w:val="22"/>
              </w:rPr>
              <w:t xml:space="preserve">before and after formal </w:t>
            </w:r>
          </w:p>
          <w:p w14:paraId="2C281D6C" w14:textId="77777777" w:rsidR="00653A0F" w:rsidRPr="007F3B22" w:rsidRDefault="00653A0F" w:rsidP="00A67176">
            <w:pPr>
              <w:ind w:right="-1054"/>
              <w:rPr>
                <w:rFonts w:ascii="Tahoma" w:hAnsi="Tahoma" w:cs="Tahoma"/>
                <w:bCs/>
                <w:sz w:val="22"/>
              </w:rPr>
            </w:pPr>
            <w:r w:rsidRPr="007F3B22">
              <w:rPr>
                <w:rFonts w:ascii="Tahoma" w:hAnsi="Tahoma" w:cs="Tahoma"/>
                <w:b/>
                <w:bCs/>
                <w:sz w:val="22"/>
              </w:rPr>
              <w:t>consultation</w:t>
            </w:r>
            <w:r w:rsidRPr="007F3B22">
              <w:rPr>
                <w:rFonts w:ascii="Tahoma" w:hAnsi="Tahoma" w:cs="Tahoma"/>
                <w:bCs/>
                <w:sz w:val="22"/>
              </w:rPr>
              <w:t xml:space="preserve">, and throughout the remaining lifetime of your activity to show the impact of feedback on your activity. The Equality and Diversity Unit </w:t>
            </w:r>
          </w:p>
          <w:p w14:paraId="19FD7920" w14:textId="77777777" w:rsidR="00653A0F" w:rsidRPr="007F3B22" w:rsidRDefault="00653A0F" w:rsidP="00A67176">
            <w:pPr>
              <w:ind w:right="-1054"/>
              <w:rPr>
                <w:rFonts w:ascii="Tahoma" w:hAnsi="Tahoma" w:cs="Tahoma"/>
                <w:b/>
                <w:bCs/>
                <w:sz w:val="22"/>
              </w:rPr>
            </w:pPr>
            <w:r w:rsidRPr="007F3B22">
              <w:rPr>
                <w:rFonts w:ascii="Tahoma" w:hAnsi="Tahoma" w:cs="Tahoma"/>
                <w:bCs/>
                <w:sz w:val="22"/>
              </w:rPr>
              <w:t>will be in touch to gather examples of this feedback to share with equality stakeholders.</w:t>
            </w:r>
          </w:p>
        </w:tc>
      </w:tr>
      <w:tr w:rsidR="00653A0F" w:rsidRPr="00D87456" w14:paraId="52C60F55" w14:textId="77777777" w:rsidTr="00814B35">
        <w:tc>
          <w:tcPr>
            <w:tcW w:w="7578" w:type="dxa"/>
            <w:tcBorders>
              <w:top w:val="single" w:sz="4" w:space="0" w:color="auto"/>
              <w:left w:val="nil"/>
              <w:bottom w:val="single" w:sz="4" w:space="0" w:color="auto"/>
              <w:right w:val="nil"/>
            </w:tcBorders>
          </w:tcPr>
          <w:p w14:paraId="5C598733" w14:textId="77777777" w:rsidR="00653A0F" w:rsidRPr="00D87456" w:rsidRDefault="00653A0F" w:rsidP="00A67176">
            <w:pPr>
              <w:ind w:right="-1054"/>
              <w:jc w:val="center"/>
              <w:rPr>
                <w:rFonts w:ascii="Tahoma" w:hAnsi="Tahoma" w:cs="Tahoma"/>
                <w:b/>
                <w:bCs/>
              </w:rPr>
            </w:pPr>
          </w:p>
        </w:tc>
        <w:tc>
          <w:tcPr>
            <w:tcW w:w="7868" w:type="dxa"/>
            <w:tcBorders>
              <w:top w:val="single" w:sz="4" w:space="0" w:color="auto"/>
              <w:left w:val="nil"/>
              <w:bottom w:val="single" w:sz="4" w:space="0" w:color="auto"/>
              <w:right w:val="nil"/>
            </w:tcBorders>
          </w:tcPr>
          <w:p w14:paraId="71A49A73" w14:textId="77777777" w:rsidR="00653A0F" w:rsidRPr="00D87456" w:rsidRDefault="00653A0F" w:rsidP="00A67176">
            <w:pPr>
              <w:ind w:right="-1054"/>
              <w:jc w:val="center"/>
              <w:rPr>
                <w:rFonts w:ascii="Tahoma" w:hAnsi="Tahoma" w:cs="Tahoma"/>
                <w:b/>
                <w:bCs/>
              </w:rPr>
            </w:pPr>
          </w:p>
        </w:tc>
      </w:tr>
      <w:tr w:rsidR="00653A0F" w:rsidRPr="00D87456" w14:paraId="0979EA5B" w14:textId="77777777" w:rsidTr="00814B35">
        <w:tc>
          <w:tcPr>
            <w:tcW w:w="7578" w:type="dxa"/>
            <w:tcBorders>
              <w:top w:val="single" w:sz="4" w:space="0" w:color="auto"/>
            </w:tcBorders>
          </w:tcPr>
          <w:p w14:paraId="13471CE7" w14:textId="77777777" w:rsidR="00653A0F" w:rsidRPr="00D87456" w:rsidRDefault="00653A0F" w:rsidP="00A67176">
            <w:pPr>
              <w:ind w:right="-1054"/>
              <w:jc w:val="center"/>
              <w:rPr>
                <w:rFonts w:ascii="Tahoma" w:hAnsi="Tahoma" w:cs="Tahoma"/>
                <w:b/>
                <w:bCs/>
              </w:rPr>
            </w:pPr>
            <w:r w:rsidRPr="0048442D">
              <w:rPr>
                <w:rFonts w:ascii="Tahoma" w:hAnsi="Tahoma" w:cs="Tahoma"/>
                <w:b/>
                <w:bCs/>
                <w:sz w:val="24"/>
              </w:rPr>
              <w:t>You said</w:t>
            </w:r>
          </w:p>
        </w:tc>
        <w:tc>
          <w:tcPr>
            <w:tcW w:w="7868" w:type="dxa"/>
            <w:tcBorders>
              <w:top w:val="single" w:sz="4" w:space="0" w:color="auto"/>
            </w:tcBorders>
          </w:tcPr>
          <w:p w14:paraId="2A2C8869" w14:textId="77777777" w:rsidR="00653A0F" w:rsidRPr="00D87456" w:rsidRDefault="00653A0F" w:rsidP="00A67176">
            <w:pPr>
              <w:ind w:right="-1054"/>
              <w:jc w:val="center"/>
              <w:rPr>
                <w:rFonts w:ascii="Tahoma" w:hAnsi="Tahoma" w:cs="Tahoma"/>
                <w:b/>
                <w:bCs/>
              </w:rPr>
            </w:pPr>
            <w:r w:rsidRPr="0048442D">
              <w:rPr>
                <w:rFonts w:ascii="Tahoma" w:hAnsi="Tahoma" w:cs="Tahoma"/>
                <w:b/>
                <w:bCs/>
                <w:sz w:val="24"/>
              </w:rPr>
              <w:t>We did</w:t>
            </w:r>
          </w:p>
        </w:tc>
      </w:tr>
      <w:tr w:rsidR="00653A0F" w:rsidRPr="00D87456" w14:paraId="3E70ADD1" w14:textId="77777777" w:rsidTr="00814B35">
        <w:tc>
          <w:tcPr>
            <w:tcW w:w="7578" w:type="dxa"/>
          </w:tcPr>
          <w:p w14:paraId="2520601B" w14:textId="77777777" w:rsidR="00653A0F" w:rsidRDefault="00653A0F" w:rsidP="00A67176">
            <w:pPr>
              <w:ind w:right="-1054"/>
              <w:rPr>
                <w:rFonts w:ascii="Tahoma" w:hAnsi="Tahoma" w:cs="Tahoma"/>
                <w:b/>
                <w:bCs/>
                <w:sz w:val="22"/>
              </w:rPr>
            </w:pPr>
          </w:p>
          <w:p w14:paraId="6613A461" w14:textId="77777777" w:rsidR="00653A0F" w:rsidRPr="007F3B22" w:rsidRDefault="00653A0F" w:rsidP="00A67176">
            <w:pPr>
              <w:ind w:right="-1054"/>
              <w:rPr>
                <w:rFonts w:ascii="Tahoma" w:hAnsi="Tahoma" w:cs="Tahoma"/>
                <w:b/>
                <w:bCs/>
                <w:sz w:val="22"/>
              </w:rPr>
            </w:pPr>
          </w:p>
        </w:tc>
        <w:tc>
          <w:tcPr>
            <w:tcW w:w="7868" w:type="dxa"/>
          </w:tcPr>
          <w:p w14:paraId="1A95FC66" w14:textId="77777777" w:rsidR="00653A0F" w:rsidRDefault="00653A0F" w:rsidP="00A67176">
            <w:pPr>
              <w:ind w:right="-1054"/>
              <w:rPr>
                <w:rFonts w:ascii="Tahoma" w:hAnsi="Tahoma" w:cs="Tahoma"/>
                <w:b/>
                <w:bCs/>
                <w:sz w:val="22"/>
              </w:rPr>
            </w:pPr>
          </w:p>
          <w:p w14:paraId="0700A2C2" w14:textId="77777777" w:rsidR="00653A0F" w:rsidRPr="007F3B22" w:rsidRDefault="00653A0F" w:rsidP="00A67176">
            <w:pPr>
              <w:ind w:right="-1054"/>
              <w:rPr>
                <w:rFonts w:ascii="Tahoma" w:hAnsi="Tahoma" w:cs="Tahoma"/>
                <w:b/>
                <w:bCs/>
                <w:sz w:val="22"/>
              </w:rPr>
            </w:pPr>
          </w:p>
        </w:tc>
      </w:tr>
      <w:tr w:rsidR="00653A0F" w:rsidRPr="00D87456" w14:paraId="5ED59396" w14:textId="77777777" w:rsidTr="00814B35">
        <w:tc>
          <w:tcPr>
            <w:tcW w:w="7578" w:type="dxa"/>
          </w:tcPr>
          <w:p w14:paraId="03C8ED64" w14:textId="77777777" w:rsidR="00653A0F" w:rsidRDefault="00653A0F" w:rsidP="00A67176">
            <w:pPr>
              <w:ind w:right="-1054"/>
              <w:rPr>
                <w:rFonts w:ascii="Tahoma" w:hAnsi="Tahoma" w:cs="Tahoma"/>
                <w:b/>
                <w:bCs/>
                <w:sz w:val="22"/>
              </w:rPr>
            </w:pPr>
          </w:p>
          <w:p w14:paraId="4E47CD39" w14:textId="77777777" w:rsidR="00653A0F" w:rsidRPr="007F3B22" w:rsidRDefault="00653A0F" w:rsidP="00A67176">
            <w:pPr>
              <w:ind w:right="-1054"/>
              <w:rPr>
                <w:rFonts w:ascii="Tahoma" w:hAnsi="Tahoma" w:cs="Tahoma"/>
                <w:b/>
                <w:bCs/>
                <w:sz w:val="22"/>
              </w:rPr>
            </w:pPr>
          </w:p>
        </w:tc>
        <w:tc>
          <w:tcPr>
            <w:tcW w:w="7868" w:type="dxa"/>
          </w:tcPr>
          <w:p w14:paraId="3398F0E1" w14:textId="77777777" w:rsidR="00653A0F" w:rsidRDefault="00653A0F" w:rsidP="00A67176">
            <w:pPr>
              <w:ind w:right="-1054"/>
              <w:rPr>
                <w:rFonts w:ascii="Tahoma" w:hAnsi="Tahoma" w:cs="Tahoma"/>
                <w:b/>
                <w:bCs/>
                <w:sz w:val="22"/>
              </w:rPr>
            </w:pPr>
          </w:p>
          <w:p w14:paraId="0D5DB42B" w14:textId="77777777" w:rsidR="00653A0F" w:rsidRPr="007F3B22" w:rsidRDefault="00653A0F" w:rsidP="00A67176">
            <w:pPr>
              <w:ind w:right="-1054"/>
              <w:rPr>
                <w:rFonts w:ascii="Tahoma" w:hAnsi="Tahoma" w:cs="Tahoma"/>
                <w:b/>
                <w:bCs/>
                <w:sz w:val="22"/>
              </w:rPr>
            </w:pPr>
          </w:p>
        </w:tc>
      </w:tr>
      <w:tr w:rsidR="00653A0F" w:rsidRPr="00D87456" w14:paraId="19A4D421" w14:textId="77777777" w:rsidTr="00814B35">
        <w:tc>
          <w:tcPr>
            <w:tcW w:w="7578" w:type="dxa"/>
          </w:tcPr>
          <w:p w14:paraId="428BC3A6" w14:textId="77777777" w:rsidR="00653A0F" w:rsidRDefault="00653A0F" w:rsidP="00A67176">
            <w:pPr>
              <w:ind w:right="-1054"/>
              <w:rPr>
                <w:rFonts w:ascii="Tahoma" w:hAnsi="Tahoma" w:cs="Tahoma"/>
                <w:b/>
                <w:bCs/>
                <w:sz w:val="22"/>
              </w:rPr>
            </w:pPr>
          </w:p>
          <w:p w14:paraId="06DD8F33" w14:textId="77777777" w:rsidR="00653A0F" w:rsidRPr="007F3B22" w:rsidRDefault="00653A0F" w:rsidP="00A67176">
            <w:pPr>
              <w:ind w:right="-1054"/>
              <w:rPr>
                <w:rFonts w:ascii="Tahoma" w:hAnsi="Tahoma" w:cs="Tahoma"/>
                <w:b/>
                <w:bCs/>
                <w:sz w:val="22"/>
              </w:rPr>
            </w:pPr>
          </w:p>
        </w:tc>
        <w:tc>
          <w:tcPr>
            <w:tcW w:w="7868" w:type="dxa"/>
          </w:tcPr>
          <w:p w14:paraId="7CCB4D79" w14:textId="77777777" w:rsidR="00653A0F" w:rsidRDefault="00653A0F" w:rsidP="00A67176">
            <w:pPr>
              <w:ind w:right="-1054"/>
              <w:rPr>
                <w:rFonts w:ascii="Tahoma" w:hAnsi="Tahoma" w:cs="Tahoma"/>
                <w:b/>
                <w:bCs/>
                <w:sz w:val="22"/>
              </w:rPr>
            </w:pPr>
          </w:p>
          <w:p w14:paraId="1E6812C5" w14:textId="77777777" w:rsidR="00653A0F" w:rsidRPr="007F3B22" w:rsidRDefault="00653A0F" w:rsidP="00A67176">
            <w:pPr>
              <w:ind w:right="-1054"/>
              <w:rPr>
                <w:rFonts w:ascii="Tahoma" w:hAnsi="Tahoma" w:cs="Tahoma"/>
                <w:b/>
                <w:bCs/>
                <w:sz w:val="22"/>
              </w:rPr>
            </w:pPr>
          </w:p>
        </w:tc>
      </w:tr>
    </w:tbl>
    <w:p w14:paraId="636AB12E" w14:textId="77777777" w:rsidR="00653A0F" w:rsidRDefault="00653A0F" w:rsidP="00653A0F">
      <w:pPr>
        <w:ind w:right="-1054" w:firstLine="3"/>
        <w:jc w:val="center"/>
        <w:rPr>
          <w:rFonts w:ascii="Tahoma" w:hAnsi="Tahoma" w:cs="Tahoma"/>
          <w:b/>
          <w:bCs/>
          <w:sz w:val="28"/>
        </w:rPr>
      </w:pPr>
    </w:p>
    <w:p w14:paraId="0F1C1E96" w14:textId="77777777" w:rsidR="00653A0F" w:rsidRPr="00A2177C" w:rsidRDefault="00653A0F" w:rsidP="00653A0F">
      <w:pPr>
        <w:ind w:right="-1054" w:firstLine="3"/>
        <w:jc w:val="center"/>
        <w:rPr>
          <w:rStyle w:val="Hyperlink"/>
          <w:rFonts w:ascii="Tahoma" w:hAnsi="Tahoma" w:cs="Tahoma"/>
          <w:b/>
          <w:bCs/>
          <w:sz w:val="28"/>
        </w:rPr>
      </w:pPr>
      <w:r w:rsidRPr="00A2177C">
        <w:rPr>
          <w:rFonts w:ascii="Tahoma" w:hAnsi="Tahoma" w:cs="Tahoma"/>
          <w:b/>
          <w:bCs/>
          <w:sz w:val="28"/>
        </w:rPr>
        <w:t xml:space="preserve">Please forward an electronic copy to the E&amp;D Unit by emailing </w:t>
      </w:r>
      <w:hyperlink r:id="rId14" w:history="1">
        <w:r w:rsidRPr="00A2177C">
          <w:rPr>
            <w:rStyle w:val="Hyperlink"/>
            <w:rFonts w:ascii="Tahoma" w:hAnsi="Tahoma" w:cs="Tahoma"/>
            <w:b/>
            <w:bCs/>
            <w:sz w:val="28"/>
          </w:rPr>
          <w:t>EqualityandDiversityUnit@uwe.ac.uk</w:t>
        </w:r>
      </w:hyperlink>
    </w:p>
    <w:p w14:paraId="44CE110C" w14:textId="77777777" w:rsidR="00653A0F" w:rsidRDefault="00653A0F" w:rsidP="00653A0F">
      <w:pPr>
        <w:ind w:firstLine="3"/>
        <w:jc w:val="center"/>
        <w:rPr>
          <w:rFonts w:ascii="Tahoma" w:hAnsi="Tahoma" w:cs="Tahoma"/>
          <w:b/>
          <w:bCs/>
        </w:rPr>
      </w:pPr>
      <w:r w:rsidRPr="009B7394">
        <w:rPr>
          <w:rFonts w:ascii="Tahoma" w:hAnsi="Tahoma" w:cs="Tahoma"/>
          <w:b/>
          <w:bCs/>
        </w:rPr>
        <w:t xml:space="preserve">The original signed hard copy and/or electronic copy should be kept with your team for </w:t>
      </w:r>
    </w:p>
    <w:p w14:paraId="3070C7D0" w14:textId="77777777" w:rsidR="00653A0F" w:rsidRDefault="00653A0F" w:rsidP="00653A0F">
      <w:pPr>
        <w:ind w:firstLine="3"/>
        <w:jc w:val="center"/>
        <w:rPr>
          <w:rFonts w:ascii="Tahoma" w:hAnsi="Tahoma" w:cs="Tahoma"/>
          <w:b/>
          <w:bCs/>
        </w:rPr>
      </w:pPr>
      <w:r>
        <w:rPr>
          <w:rFonts w:ascii="Tahoma" w:hAnsi="Tahoma" w:cs="Tahoma"/>
          <w:b/>
          <w:bCs/>
        </w:rPr>
        <w:t>actions, review,</w:t>
      </w:r>
      <w:r w:rsidRPr="009B7394">
        <w:rPr>
          <w:rFonts w:ascii="Tahoma" w:hAnsi="Tahoma" w:cs="Tahoma"/>
          <w:b/>
          <w:bCs/>
        </w:rPr>
        <w:t xml:space="preserve"> and progression of</w:t>
      </w:r>
      <w:r>
        <w:rPr>
          <w:rFonts w:ascii="Tahoma" w:hAnsi="Tahoma" w:cs="Tahoma"/>
          <w:b/>
          <w:bCs/>
        </w:rPr>
        <w:t xml:space="preserve"> Freedom of</w:t>
      </w:r>
      <w:r w:rsidRPr="009B7394">
        <w:rPr>
          <w:rFonts w:ascii="Tahoma" w:hAnsi="Tahoma" w:cs="Tahoma"/>
          <w:b/>
          <w:bCs/>
        </w:rPr>
        <w:t xml:space="preserve"> </w:t>
      </w:r>
      <w:r>
        <w:rPr>
          <w:rFonts w:ascii="Tahoma" w:hAnsi="Tahoma" w:cs="Tahoma"/>
          <w:b/>
          <w:bCs/>
        </w:rPr>
        <w:t>I</w:t>
      </w:r>
      <w:r w:rsidRPr="009B7394">
        <w:rPr>
          <w:rFonts w:ascii="Tahoma" w:hAnsi="Tahoma" w:cs="Tahoma"/>
          <w:b/>
          <w:bCs/>
        </w:rPr>
        <w:t>nformation requests</w:t>
      </w:r>
      <w:r>
        <w:rPr>
          <w:rFonts w:ascii="Tahoma" w:hAnsi="Tahoma" w:cs="Tahoma"/>
          <w:b/>
          <w:bCs/>
        </w:rPr>
        <w:t>.</w:t>
      </w:r>
    </w:p>
    <w:p w14:paraId="71AE30DB" w14:textId="77777777" w:rsidR="00653A0F" w:rsidRPr="009B7394" w:rsidRDefault="00653A0F" w:rsidP="00653A0F">
      <w:pPr>
        <w:ind w:firstLine="3"/>
        <w:rPr>
          <w:rFonts w:ascii="Tahoma" w:hAnsi="Tahoma" w:cs="Tahoma"/>
        </w:rPr>
      </w:pPr>
    </w:p>
    <w:p w14:paraId="42952789" w14:textId="77777777" w:rsidR="001A56BE" w:rsidRDefault="001A56BE" w:rsidP="00653A0F">
      <w:pPr>
        <w:keepNext/>
        <w:keepLines/>
        <w:spacing w:before="40" w:after="0" w:line="240" w:lineRule="auto"/>
        <w:ind w:left="-454"/>
        <w:outlineLvl w:val="1"/>
      </w:pPr>
    </w:p>
    <w:sectPr w:rsidR="001A56BE" w:rsidSect="00492D18">
      <w:footerReference w:type="default" r:id="rId15"/>
      <w:headerReference w:type="first" r:id="rId16"/>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7EB2F" w14:textId="77777777" w:rsidR="003459A1" w:rsidRDefault="003459A1">
      <w:pPr>
        <w:spacing w:after="0" w:line="240" w:lineRule="auto"/>
      </w:pPr>
      <w:r>
        <w:separator/>
      </w:r>
    </w:p>
  </w:endnote>
  <w:endnote w:type="continuationSeparator" w:id="0">
    <w:p w14:paraId="134CF030" w14:textId="77777777" w:rsidR="003459A1" w:rsidRDefault="003459A1">
      <w:pPr>
        <w:spacing w:after="0" w:line="240" w:lineRule="auto"/>
      </w:pPr>
      <w:r>
        <w:continuationSeparator/>
      </w:r>
    </w:p>
  </w:endnote>
  <w:endnote w:type="continuationNotice" w:id="1">
    <w:p w14:paraId="6B1EF810" w14:textId="77777777" w:rsidR="003459A1" w:rsidRDefault="003459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Arial&quot;,sans-serif">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1504898"/>
      <w:docPartObj>
        <w:docPartGallery w:val="Page Numbers (Bottom of Page)"/>
        <w:docPartUnique/>
      </w:docPartObj>
    </w:sdtPr>
    <w:sdtEndPr>
      <w:rPr>
        <w:noProof/>
      </w:rPr>
    </w:sdtEndPr>
    <w:sdtContent>
      <w:p w14:paraId="5F3FE5C6" w14:textId="3A9E4DF2" w:rsidR="00A67176" w:rsidRDefault="00177813">
        <w:pPr>
          <w:pStyle w:val="Footer"/>
          <w:jc w:val="right"/>
        </w:pPr>
        <w:r>
          <w:fldChar w:fldCharType="begin"/>
        </w:r>
        <w:r>
          <w:instrText xml:space="preserve"> PAGE   \* MERGEFORMAT </w:instrText>
        </w:r>
        <w:r>
          <w:fldChar w:fldCharType="separate"/>
        </w:r>
        <w:r w:rsidR="00B17C28">
          <w:rPr>
            <w:noProof/>
          </w:rPr>
          <w:t>18</w:t>
        </w:r>
        <w:r>
          <w:rPr>
            <w:noProof/>
          </w:rPr>
          <w:fldChar w:fldCharType="end"/>
        </w:r>
      </w:p>
    </w:sdtContent>
  </w:sdt>
  <w:p w14:paraId="315EB92B" w14:textId="77777777" w:rsidR="00A67176" w:rsidRDefault="00A671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7DFDB" w14:textId="77777777" w:rsidR="003459A1" w:rsidRDefault="003459A1">
      <w:pPr>
        <w:spacing w:after="0" w:line="240" w:lineRule="auto"/>
      </w:pPr>
      <w:r>
        <w:separator/>
      </w:r>
    </w:p>
  </w:footnote>
  <w:footnote w:type="continuationSeparator" w:id="0">
    <w:p w14:paraId="465ADBA5" w14:textId="77777777" w:rsidR="003459A1" w:rsidRDefault="003459A1">
      <w:pPr>
        <w:spacing w:after="0" w:line="240" w:lineRule="auto"/>
      </w:pPr>
      <w:r>
        <w:continuationSeparator/>
      </w:r>
    </w:p>
  </w:footnote>
  <w:footnote w:type="continuationNotice" w:id="1">
    <w:p w14:paraId="446864A5" w14:textId="77777777" w:rsidR="003459A1" w:rsidRDefault="003459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9BB0E" w14:textId="77777777" w:rsidR="00A67176" w:rsidRPr="009A7E40" w:rsidRDefault="00177813" w:rsidP="00A67176">
    <w:pPr>
      <w:pStyle w:val="Header"/>
    </w:pPr>
    <w:r>
      <w:rPr>
        <w:noProof/>
        <w:lang w:eastAsia="en-GB"/>
      </w:rPr>
      <w:drawing>
        <wp:inline distT="0" distB="0" distL="0" distR="0" wp14:anchorId="6BF23263" wp14:editId="4583F66D">
          <wp:extent cx="1436370" cy="716280"/>
          <wp:effectExtent l="0" t="0" r="0" b="7620"/>
          <wp:docPr id="1" name="Picture 1" descr="UWE Brist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WE_Bristol_RGB_T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6370" cy="716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52C2F"/>
    <w:multiLevelType w:val="multilevel"/>
    <w:tmpl w:val="94422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6E1B70"/>
    <w:multiLevelType w:val="hybridMultilevel"/>
    <w:tmpl w:val="8B301E1C"/>
    <w:lvl w:ilvl="0" w:tplc="86887C8E">
      <w:start w:val="1"/>
      <w:numFmt w:val="bullet"/>
      <w:lvlText w:val=""/>
      <w:lvlJc w:val="left"/>
      <w:pPr>
        <w:ind w:left="1020" w:hanging="360"/>
      </w:pPr>
      <w:rPr>
        <w:rFonts w:ascii="Symbol" w:hAnsi="Symbol"/>
      </w:rPr>
    </w:lvl>
    <w:lvl w:ilvl="1" w:tplc="D5084AE2">
      <w:start w:val="1"/>
      <w:numFmt w:val="bullet"/>
      <w:lvlText w:val=""/>
      <w:lvlJc w:val="left"/>
      <w:pPr>
        <w:ind w:left="1020" w:hanging="360"/>
      </w:pPr>
      <w:rPr>
        <w:rFonts w:ascii="Symbol" w:hAnsi="Symbol"/>
      </w:rPr>
    </w:lvl>
    <w:lvl w:ilvl="2" w:tplc="19DEC2E6">
      <w:start w:val="1"/>
      <w:numFmt w:val="bullet"/>
      <w:lvlText w:val=""/>
      <w:lvlJc w:val="left"/>
      <w:pPr>
        <w:ind w:left="1020" w:hanging="360"/>
      </w:pPr>
      <w:rPr>
        <w:rFonts w:ascii="Symbol" w:hAnsi="Symbol"/>
      </w:rPr>
    </w:lvl>
    <w:lvl w:ilvl="3" w:tplc="8AE4C90E">
      <w:start w:val="1"/>
      <w:numFmt w:val="bullet"/>
      <w:lvlText w:val=""/>
      <w:lvlJc w:val="left"/>
      <w:pPr>
        <w:ind w:left="1020" w:hanging="360"/>
      </w:pPr>
      <w:rPr>
        <w:rFonts w:ascii="Symbol" w:hAnsi="Symbol"/>
      </w:rPr>
    </w:lvl>
    <w:lvl w:ilvl="4" w:tplc="AFB09418">
      <w:start w:val="1"/>
      <w:numFmt w:val="bullet"/>
      <w:lvlText w:val=""/>
      <w:lvlJc w:val="left"/>
      <w:pPr>
        <w:ind w:left="1020" w:hanging="360"/>
      </w:pPr>
      <w:rPr>
        <w:rFonts w:ascii="Symbol" w:hAnsi="Symbol"/>
      </w:rPr>
    </w:lvl>
    <w:lvl w:ilvl="5" w:tplc="D3D4EBE2">
      <w:start w:val="1"/>
      <w:numFmt w:val="bullet"/>
      <w:lvlText w:val=""/>
      <w:lvlJc w:val="left"/>
      <w:pPr>
        <w:ind w:left="1020" w:hanging="360"/>
      </w:pPr>
      <w:rPr>
        <w:rFonts w:ascii="Symbol" w:hAnsi="Symbol"/>
      </w:rPr>
    </w:lvl>
    <w:lvl w:ilvl="6" w:tplc="CEFAFBC8">
      <w:start w:val="1"/>
      <w:numFmt w:val="bullet"/>
      <w:lvlText w:val=""/>
      <w:lvlJc w:val="left"/>
      <w:pPr>
        <w:ind w:left="1020" w:hanging="360"/>
      </w:pPr>
      <w:rPr>
        <w:rFonts w:ascii="Symbol" w:hAnsi="Symbol"/>
      </w:rPr>
    </w:lvl>
    <w:lvl w:ilvl="7" w:tplc="DA988814">
      <w:start w:val="1"/>
      <w:numFmt w:val="bullet"/>
      <w:lvlText w:val=""/>
      <w:lvlJc w:val="left"/>
      <w:pPr>
        <w:ind w:left="1020" w:hanging="360"/>
      </w:pPr>
      <w:rPr>
        <w:rFonts w:ascii="Symbol" w:hAnsi="Symbol"/>
      </w:rPr>
    </w:lvl>
    <w:lvl w:ilvl="8" w:tplc="EEE0C37A">
      <w:start w:val="1"/>
      <w:numFmt w:val="bullet"/>
      <w:lvlText w:val=""/>
      <w:lvlJc w:val="left"/>
      <w:pPr>
        <w:ind w:left="1020" w:hanging="360"/>
      </w:pPr>
      <w:rPr>
        <w:rFonts w:ascii="Symbol" w:hAnsi="Symbol"/>
      </w:rPr>
    </w:lvl>
  </w:abstractNum>
  <w:abstractNum w:abstractNumId="2" w15:restartNumberingAfterBreak="0">
    <w:nsid w:val="13680CC4"/>
    <w:multiLevelType w:val="hybridMultilevel"/>
    <w:tmpl w:val="FFFFFFFF"/>
    <w:lvl w:ilvl="0" w:tplc="A1CA3474">
      <w:start w:val="1"/>
      <w:numFmt w:val="bullet"/>
      <w:lvlText w:val="-"/>
      <w:lvlJc w:val="left"/>
      <w:pPr>
        <w:ind w:left="720" w:hanging="360"/>
      </w:pPr>
      <w:rPr>
        <w:rFonts w:ascii="&quot;Arial&quot;,sans-serif" w:hAnsi="&quot;Arial&quot;,sans-serif" w:hint="default"/>
      </w:rPr>
    </w:lvl>
    <w:lvl w:ilvl="1" w:tplc="9B2457B4">
      <w:start w:val="1"/>
      <w:numFmt w:val="bullet"/>
      <w:lvlText w:val="o"/>
      <w:lvlJc w:val="left"/>
      <w:pPr>
        <w:ind w:left="1440" w:hanging="360"/>
      </w:pPr>
      <w:rPr>
        <w:rFonts w:ascii="Courier New" w:hAnsi="Courier New" w:hint="default"/>
      </w:rPr>
    </w:lvl>
    <w:lvl w:ilvl="2" w:tplc="0128C3DC">
      <w:start w:val="1"/>
      <w:numFmt w:val="bullet"/>
      <w:lvlText w:val=""/>
      <w:lvlJc w:val="left"/>
      <w:pPr>
        <w:ind w:left="2160" w:hanging="360"/>
      </w:pPr>
      <w:rPr>
        <w:rFonts w:ascii="Wingdings" w:hAnsi="Wingdings" w:hint="default"/>
      </w:rPr>
    </w:lvl>
    <w:lvl w:ilvl="3" w:tplc="6A301C6A">
      <w:start w:val="1"/>
      <w:numFmt w:val="bullet"/>
      <w:lvlText w:val=""/>
      <w:lvlJc w:val="left"/>
      <w:pPr>
        <w:ind w:left="2880" w:hanging="360"/>
      </w:pPr>
      <w:rPr>
        <w:rFonts w:ascii="Symbol" w:hAnsi="Symbol" w:hint="default"/>
      </w:rPr>
    </w:lvl>
    <w:lvl w:ilvl="4" w:tplc="8F64554E">
      <w:start w:val="1"/>
      <w:numFmt w:val="bullet"/>
      <w:lvlText w:val="o"/>
      <w:lvlJc w:val="left"/>
      <w:pPr>
        <w:ind w:left="3600" w:hanging="360"/>
      </w:pPr>
      <w:rPr>
        <w:rFonts w:ascii="Courier New" w:hAnsi="Courier New" w:hint="default"/>
      </w:rPr>
    </w:lvl>
    <w:lvl w:ilvl="5" w:tplc="057A7166">
      <w:start w:val="1"/>
      <w:numFmt w:val="bullet"/>
      <w:lvlText w:val=""/>
      <w:lvlJc w:val="left"/>
      <w:pPr>
        <w:ind w:left="4320" w:hanging="360"/>
      </w:pPr>
      <w:rPr>
        <w:rFonts w:ascii="Wingdings" w:hAnsi="Wingdings" w:hint="default"/>
      </w:rPr>
    </w:lvl>
    <w:lvl w:ilvl="6" w:tplc="D68A124E">
      <w:start w:val="1"/>
      <w:numFmt w:val="bullet"/>
      <w:lvlText w:val=""/>
      <w:lvlJc w:val="left"/>
      <w:pPr>
        <w:ind w:left="5040" w:hanging="360"/>
      </w:pPr>
      <w:rPr>
        <w:rFonts w:ascii="Symbol" w:hAnsi="Symbol" w:hint="default"/>
      </w:rPr>
    </w:lvl>
    <w:lvl w:ilvl="7" w:tplc="BBA2A6EC">
      <w:start w:val="1"/>
      <w:numFmt w:val="bullet"/>
      <w:lvlText w:val="o"/>
      <w:lvlJc w:val="left"/>
      <w:pPr>
        <w:ind w:left="5760" w:hanging="360"/>
      </w:pPr>
      <w:rPr>
        <w:rFonts w:ascii="Courier New" w:hAnsi="Courier New" w:hint="default"/>
      </w:rPr>
    </w:lvl>
    <w:lvl w:ilvl="8" w:tplc="47F86E86">
      <w:start w:val="1"/>
      <w:numFmt w:val="bullet"/>
      <w:lvlText w:val=""/>
      <w:lvlJc w:val="left"/>
      <w:pPr>
        <w:ind w:left="6480" w:hanging="360"/>
      </w:pPr>
      <w:rPr>
        <w:rFonts w:ascii="Wingdings" w:hAnsi="Wingdings" w:hint="default"/>
      </w:rPr>
    </w:lvl>
  </w:abstractNum>
  <w:abstractNum w:abstractNumId="3" w15:restartNumberingAfterBreak="0">
    <w:nsid w:val="19603E9F"/>
    <w:multiLevelType w:val="multilevel"/>
    <w:tmpl w:val="1A1C0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983CB5"/>
    <w:multiLevelType w:val="hybridMultilevel"/>
    <w:tmpl w:val="48B6F61E"/>
    <w:lvl w:ilvl="0" w:tplc="8D927FD4">
      <w:start w:val="1"/>
      <w:numFmt w:val="bullet"/>
      <w:lvlText w:val="·"/>
      <w:lvlJc w:val="left"/>
      <w:pPr>
        <w:ind w:left="720" w:hanging="360"/>
      </w:pPr>
      <w:rPr>
        <w:rFonts w:ascii="Symbol" w:hAnsi="Symbol" w:hint="default"/>
      </w:rPr>
    </w:lvl>
    <w:lvl w:ilvl="1" w:tplc="63260BC0">
      <w:start w:val="1"/>
      <w:numFmt w:val="bullet"/>
      <w:lvlText w:val="o"/>
      <w:lvlJc w:val="left"/>
      <w:pPr>
        <w:ind w:left="1440" w:hanging="360"/>
      </w:pPr>
      <w:rPr>
        <w:rFonts w:ascii="Courier New" w:hAnsi="Courier New" w:hint="default"/>
      </w:rPr>
    </w:lvl>
    <w:lvl w:ilvl="2" w:tplc="14822140">
      <w:start w:val="1"/>
      <w:numFmt w:val="bullet"/>
      <w:lvlText w:val=""/>
      <w:lvlJc w:val="left"/>
      <w:pPr>
        <w:ind w:left="2160" w:hanging="360"/>
      </w:pPr>
      <w:rPr>
        <w:rFonts w:ascii="Wingdings" w:hAnsi="Wingdings" w:hint="default"/>
      </w:rPr>
    </w:lvl>
    <w:lvl w:ilvl="3" w:tplc="0A1E612E">
      <w:start w:val="1"/>
      <w:numFmt w:val="bullet"/>
      <w:lvlText w:val=""/>
      <w:lvlJc w:val="left"/>
      <w:pPr>
        <w:ind w:left="2880" w:hanging="360"/>
      </w:pPr>
      <w:rPr>
        <w:rFonts w:ascii="Symbol" w:hAnsi="Symbol" w:hint="default"/>
      </w:rPr>
    </w:lvl>
    <w:lvl w:ilvl="4" w:tplc="9F8A093A">
      <w:start w:val="1"/>
      <w:numFmt w:val="bullet"/>
      <w:lvlText w:val="o"/>
      <w:lvlJc w:val="left"/>
      <w:pPr>
        <w:ind w:left="3600" w:hanging="360"/>
      </w:pPr>
      <w:rPr>
        <w:rFonts w:ascii="Courier New" w:hAnsi="Courier New" w:hint="default"/>
      </w:rPr>
    </w:lvl>
    <w:lvl w:ilvl="5" w:tplc="72C8DB20">
      <w:start w:val="1"/>
      <w:numFmt w:val="bullet"/>
      <w:lvlText w:val=""/>
      <w:lvlJc w:val="left"/>
      <w:pPr>
        <w:ind w:left="4320" w:hanging="360"/>
      </w:pPr>
      <w:rPr>
        <w:rFonts w:ascii="Wingdings" w:hAnsi="Wingdings" w:hint="default"/>
      </w:rPr>
    </w:lvl>
    <w:lvl w:ilvl="6" w:tplc="ECB8CED4">
      <w:start w:val="1"/>
      <w:numFmt w:val="bullet"/>
      <w:lvlText w:val=""/>
      <w:lvlJc w:val="left"/>
      <w:pPr>
        <w:ind w:left="5040" w:hanging="360"/>
      </w:pPr>
      <w:rPr>
        <w:rFonts w:ascii="Symbol" w:hAnsi="Symbol" w:hint="default"/>
      </w:rPr>
    </w:lvl>
    <w:lvl w:ilvl="7" w:tplc="55E8F92A">
      <w:start w:val="1"/>
      <w:numFmt w:val="bullet"/>
      <w:lvlText w:val="o"/>
      <w:lvlJc w:val="left"/>
      <w:pPr>
        <w:ind w:left="5760" w:hanging="360"/>
      </w:pPr>
      <w:rPr>
        <w:rFonts w:ascii="Courier New" w:hAnsi="Courier New" w:hint="default"/>
      </w:rPr>
    </w:lvl>
    <w:lvl w:ilvl="8" w:tplc="527495CA">
      <w:start w:val="1"/>
      <w:numFmt w:val="bullet"/>
      <w:lvlText w:val=""/>
      <w:lvlJc w:val="left"/>
      <w:pPr>
        <w:ind w:left="6480" w:hanging="360"/>
      </w:pPr>
      <w:rPr>
        <w:rFonts w:ascii="Wingdings" w:hAnsi="Wingdings" w:hint="default"/>
      </w:rPr>
    </w:lvl>
  </w:abstractNum>
  <w:abstractNum w:abstractNumId="5" w15:restartNumberingAfterBreak="0">
    <w:nsid w:val="1C4410CD"/>
    <w:multiLevelType w:val="multilevel"/>
    <w:tmpl w:val="99E805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EC770FB"/>
    <w:multiLevelType w:val="hybridMultilevel"/>
    <w:tmpl w:val="4DCAC46E"/>
    <w:lvl w:ilvl="0" w:tplc="62A24CB0">
      <w:start w:val="1"/>
      <w:numFmt w:val="bullet"/>
      <w:lvlText w:val=""/>
      <w:lvlJc w:val="left"/>
      <w:pPr>
        <w:ind w:left="1020" w:hanging="360"/>
      </w:pPr>
      <w:rPr>
        <w:rFonts w:ascii="Symbol" w:hAnsi="Symbol"/>
      </w:rPr>
    </w:lvl>
    <w:lvl w:ilvl="1" w:tplc="8156511C">
      <w:start w:val="1"/>
      <w:numFmt w:val="bullet"/>
      <w:lvlText w:val=""/>
      <w:lvlJc w:val="left"/>
      <w:pPr>
        <w:ind w:left="1020" w:hanging="360"/>
      </w:pPr>
      <w:rPr>
        <w:rFonts w:ascii="Symbol" w:hAnsi="Symbol"/>
      </w:rPr>
    </w:lvl>
    <w:lvl w:ilvl="2" w:tplc="292A9550">
      <w:start w:val="1"/>
      <w:numFmt w:val="bullet"/>
      <w:lvlText w:val=""/>
      <w:lvlJc w:val="left"/>
      <w:pPr>
        <w:ind w:left="1020" w:hanging="360"/>
      </w:pPr>
      <w:rPr>
        <w:rFonts w:ascii="Symbol" w:hAnsi="Symbol"/>
      </w:rPr>
    </w:lvl>
    <w:lvl w:ilvl="3" w:tplc="9C921006">
      <w:start w:val="1"/>
      <w:numFmt w:val="bullet"/>
      <w:lvlText w:val=""/>
      <w:lvlJc w:val="left"/>
      <w:pPr>
        <w:ind w:left="1020" w:hanging="360"/>
      </w:pPr>
      <w:rPr>
        <w:rFonts w:ascii="Symbol" w:hAnsi="Symbol"/>
      </w:rPr>
    </w:lvl>
    <w:lvl w:ilvl="4" w:tplc="FE34C89E">
      <w:start w:val="1"/>
      <w:numFmt w:val="bullet"/>
      <w:lvlText w:val=""/>
      <w:lvlJc w:val="left"/>
      <w:pPr>
        <w:ind w:left="1020" w:hanging="360"/>
      </w:pPr>
      <w:rPr>
        <w:rFonts w:ascii="Symbol" w:hAnsi="Symbol"/>
      </w:rPr>
    </w:lvl>
    <w:lvl w:ilvl="5" w:tplc="CFAA386E">
      <w:start w:val="1"/>
      <w:numFmt w:val="bullet"/>
      <w:lvlText w:val=""/>
      <w:lvlJc w:val="left"/>
      <w:pPr>
        <w:ind w:left="1020" w:hanging="360"/>
      </w:pPr>
      <w:rPr>
        <w:rFonts w:ascii="Symbol" w:hAnsi="Symbol"/>
      </w:rPr>
    </w:lvl>
    <w:lvl w:ilvl="6" w:tplc="3A4CD7E6">
      <w:start w:val="1"/>
      <w:numFmt w:val="bullet"/>
      <w:lvlText w:val=""/>
      <w:lvlJc w:val="left"/>
      <w:pPr>
        <w:ind w:left="1020" w:hanging="360"/>
      </w:pPr>
      <w:rPr>
        <w:rFonts w:ascii="Symbol" w:hAnsi="Symbol"/>
      </w:rPr>
    </w:lvl>
    <w:lvl w:ilvl="7" w:tplc="2E34EE86">
      <w:start w:val="1"/>
      <w:numFmt w:val="bullet"/>
      <w:lvlText w:val=""/>
      <w:lvlJc w:val="left"/>
      <w:pPr>
        <w:ind w:left="1020" w:hanging="360"/>
      </w:pPr>
      <w:rPr>
        <w:rFonts w:ascii="Symbol" w:hAnsi="Symbol"/>
      </w:rPr>
    </w:lvl>
    <w:lvl w:ilvl="8" w:tplc="3D94C116">
      <w:start w:val="1"/>
      <w:numFmt w:val="bullet"/>
      <w:lvlText w:val=""/>
      <w:lvlJc w:val="left"/>
      <w:pPr>
        <w:ind w:left="1020" w:hanging="360"/>
      </w:pPr>
      <w:rPr>
        <w:rFonts w:ascii="Symbol" w:hAnsi="Symbol"/>
      </w:rPr>
    </w:lvl>
  </w:abstractNum>
  <w:abstractNum w:abstractNumId="7" w15:restartNumberingAfterBreak="0">
    <w:nsid w:val="21893AC3"/>
    <w:multiLevelType w:val="multilevel"/>
    <w:tmpl w:val="377CD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E22CC0"/>
    <w:multiLevelType w:val="hybridMultilevel"/>
    <w:tmpl w:val="0F5CA228"/>
    <w:lvl w:ilvl="0" w:tplc="6614A36E">
      <w:start w:val="1"/>
      <w:numFmt w:val="bullet"/>
      <w:lvlText w:val="·"/>
      <w:lvlJc w:val="left"/>
      <w:pPr>
        <w:ind w:left="720" w:hanging="360"/>
      </w:pPr>
      <w:rPr>
        <w:rFonts w:ascii="Symbol" w:hAnsi="Symbol" w:hint="default"/>
      </w:rPr>
    </w:lvl>
    <w:lvl w:ilvl="1" w:tplc="36A4A374">
      <w:start w:val="1"/>
      <w:numFmt w:val="bullet"/>
      <w:lvlText w:val="o"/>
      <w:lvlJc w:val="left"/>
      <w:pPr>
        <w:ind w:left="1440" w:hanging="360"/>
      </w:pPr>
      <w:rPr>
        <w:rFonts w:ascii="Courier New" w:hAnsi="Courier New" w:hint="default"/>
      </w:rPr>
    </w:lvl>
    <w:lvl w:ilvl="2" w:tplc="430EEC90">
      <w:start w:val="1"/>
      <w:numFmt w:val="bullet"/>
      <w:lvlText w:val=""/>
      <w:lvlJc w:val="left"/>
      <w:pPr>
        <w:ind w:left="2160" w:hanging="360"/>
      </w:pPr>
      <w:rPr>
        <w:rFonts w:ascii="Wingdings" w:hAnsi="Wingdings" w:hint="default"/>
      </w:rPr>
    </w:lvl>
    <w:lvl w:ilvl="3" w:tplc="D3225EA4">
      <w:start w:val="1"/>
      <w:numFmt w:val="bullet"/>
      <w:lvlText w:val=""/>
      <w:lvlJc w:val="left"/>
      <w:pPr>
        <w:ind w:left="2880" w:hanging="360"/>
      </w:pPr>
      <w:rPr>
        <w:rFonts w:ascii="Symbol" w:hAnsi="Symbol" w:hint="default"/>
      </w:rPr>
    </w:lvl>
    <w:lvl w:ilvl="4" w:tplc="30B4BA46">
      <w:start w:val="1"/>
      <w:numFmt w:val="bullet"/>
      <w:lvlText w:val="o"/>
      <w:lvlJc w:val="left"/>
      <w:pPr>
        <w:ind w:left="3600" w:hanging="360"/>
      </w:pPr>
      <w:rPr>
        <w:rFonts w:ascii="Courier New" w:hAnsi="Courier New" w:hint="default"/>
      </w:rPr>
    </w:lvl>
    <w:lvl w:ilvl="5" w:tplc="9FC4D4A8">
      <w:start w:val="1"/>
      <w:numFmt w:val="bullet"/>
      <w:lvlText w:val=""/>
      <w:lvlJc w:val="left"/>
      <w:pPr>
        <w:ind w:left="4320" w:hanging="360"/>
      </w:pPr>
      <w:rPr>
        <w:rFonts w:ascii="Wingdings" w:hAnsi="Wingdings" w:hint="default"/>
      </w:rPr>
    </w:lvl>
    <w:lvl w:ilvl="6" w:tplc="AF98CEDC">
      <w:start w:val="1"/>
      <w:numFmt w:val="bullet"/>
      <w:lvlText w:val=""/>
      <w:lvlJc w:val="left"/>
      <w:pPr>
        <w:ind w:left="5040" w:hanging="360"/>
      </w:pPr>
      <w:rPr>
        <w:rFonts w:ascii="Symbol" w:hAnsi="Symbol" w:hint="default"/>
      </w:rPr>
    </w:lvl>
    <w:lvl w:ilvl="7" w:tplc="884EB1C0">
      <w:start w:val="1"/>
      <w:numFmt w:val="bullet"/>
      <w:lvlText w:val="o"/>
      <w:lvlJc w:val="left"/>
      <w:pPr>
        <w:ind w:left="5760" w:hanging="360"/>
      </w:pPr>
      <w:rPr>
        <w:rFonts w:ascii="Courier New" w:hAnsi="Courier New" w:hint="default"/>
      </w:rPr>
    </w:lvl>
    <w:lvl w:ilvl="8" w:tplc="7EA26D30">
      <w:start w:val="1"/>
      <w:numFmt w:val="bullet"/>
      <w:lvlText w:val=""/>
      <w:lvlJc w:val="left"/>
      <w:pPr>
        <w:ind w:left="6480" w:hanging="360"/>
      </w:pPr>
      <w:rPr>
        <w:rFonts w:ascii="Wingdings" w:hAnsi="Wingdings" w:hint="default"/>
      </w:rPr>
    </w:lvl>
  </w:abstractNum>
  <w:abstractNum w:abstractNumId="9" w15:restartNumberingAfterBreak="0">
    <w:nsid w:val="290268A2"/>
    <w:multiLevelType w:val="multilevel"/>
    <w:tmpl w:val="D8D28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7D757E"/>
    <w:multiLevelType w:val="multilevel"/>
    <w:tmpl w:val="750A7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9C13F1"/>
    <w:multiLevelType w:val="hybridMultilevel"/>
    <w:tmpl w:val="A3C072A2"/>
    <w:lvl w:ilvl="0" w:tplc="5D784154">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72729A"/>
    <w:multiLevelType w:val="multilevel"/>
    <w:tmpl w:val="A58A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795681"/>
    <w:multiLevelType w:val="hybridMultilevel"/>
    <w:tmpl w:val="FFFFFFFF"/>
    <w:lvl w:ilvl="0" w:tplc="A1F0EDE2">
      <w:start w:val="1"/>
      <w:numFmt w:val="bullet"/>
      <w:lvlText w:val="-"/>
      <w:lvlJc w:val="left"/>
      <w:pPr>
        <w:ind w:left="720" w:hanging="360"/>
      </w:pPr>
      <w:rPr>
        <w:rFonts w:ascii="&quot;Arial&quot;,sans-serif" w:hAnsi="&quot;Arial&quot;,sans-serif" w:hint="default"/>
      </w:rPr>
    </w:lvl>
    <w:lvl w:ilvl="1" w:tplc="77683760">
      <w:start w:val="1"/>
      <w:numFmt w:val="bullet"/>
      <w:lvlText w:val="o"/>
      <w:lvlJc w:val="left"/>
      <w:pPr>
        <w:ind w:left="1440" w:hanging="360"/>
      </w:pPr>
      <w:rPr>
        <w:rFonts w:ascii="Courier New" w:hAnsi="Courier New" w:hint="default"/>
      </w:rPr>
    </w:lvl>
    <w:lvl w:ilvl="2" w:tplc="C560B01E">
      <w:start w:val="1"/>
      <w:numFmt w:val="bullet"/>
      <w:lvlText w:val=""/>
      <w:lvlJc w:val="left"/>
      <w:pPr>
        <w:ind w:left="2160" w:hanging="360"/>
      </w:pPr>
      <w:rPr>
        <w:rFonts w:ascii="Wingdings" w:hAnsi="Wingdings" w:hint="default"/>
      </w:rPr>
    </w:lvl>
    <w:lvl w:ilvl="3" w:tplc="050AA290">
      <w:start w:val="1"/>
      <w:numFmt w:val="bullet"/>
      <w:lvlText w:val=""/>
      <w:lvlJc w:val="left"/>
      <w:pPr>
        <w:ind w:left="2880" w:hanging="360"/>
      </w:pPr>
      <w:rPr>
        <w:rFonts w:ascii="Symbol" w:hAnsi="Symbol" w:hint="default"/>
      </w:rPr>
    </w:lvl>
    <w:lvl w:ilvl="4" w:tplc="00948D9E">
      <w:start w:val="1"/>
      <w:numFmt w:val="bullet"/>
      <w:lvlText w:val="o"/>
      <w:lvlJc w:val="left"/>
      <w:pPr>
        <w:ind w:left="3600" w:hanging="360"/>
      </w:pPr>
      <w:rPr>
        <w:rFonts w:ascii="Courier New" w:hAnsi="Courier New" w:hint="default"/>
      </w:rPr>
    </w:lvl>
    <w:lvl w:ilvl="5" w:tplc="5B8A3480">
      <w:start w:val="1"/>
      <w:numFmt w:val="bullet"/>
      <w:lvlText w:val=""/>
      <w:lvlJc w:val="left"/>
      <w:pPr>
        <w:ind w:left="4320" w:hanging="360"/>
      </w:pPr>
      <w:rPr>
        <w:rFonts w:ascii="Wingdings" w:hAnsi="Wingdings" w:hint="default"/>
      </w:rPr>
    </w:lvl>
    <w:lvl w:ilvl="6" w:tplc="7A0ED3DA">
      <w:start w:val="1"/>
      <w:numFmt w:val="bullet"/>
      <w:lvlText w:val=""/>
      <w:lvlJc w:val="left"/>
      <w:pPr>
        <w:ind w:left="5040" w:hanging="360"/>
      </w:pPr>
      <w:rPr>
        <w:rFonts w:ascii="Symbol" w:hAnsi="Symbol" w:hint="default"/>
      </w:rPr>
    </w:lvl>
    <w:lvl w:ilvl="7" w:tplc="E2429E48">
      <w:start w:val="1"/>
      <w:numFmt w:val="bullet"/>
      <w:lvlText w:val="o"/>
      <w:lvlJc w:val="left"/>
      <w:pPr>
        <w:ind w:left="5760" w:hanging="360"/>
      </w:pPr>
      <w:rPr>
        <w:rFonts w:ascii="Courier New" w:hAnsi="Courier New" w:hint="default"/>
      </w:rPr>
    </w:lvl>
    <w:lvl w:ilvl="8" w:tplc="D0B43F1C">
      <w:start w:val="1"/>
      <w:numFmt w:val="bullet"/>
      <w:lvlText w:val=""/>
      <w:lvlJc w:val="left"/>
      <w:pPr>
        <w:ind w:left="6480" w:hanging="360"/>
      </w:pPr>
      <w:rPr>
        <w:rFonts w:ascii="Wingdings" w:hAnsi="Wingdings" w:hint="default"/>
      </w:rPr>
    </w:lvl>
  </w:abstractNum>
  <w:abstractNum w:abstractNumId="14" w15:restartNumberingAfterBreak="0">
    <w:nsid w:val="3BEEDFE6"/>
    <w:multiLevelType w:val="hybridMultilevel"/>
    <w:tmpl w:val="FFFFFFFF"/>
    <w:lvl w:ilvl="0" w:tplc="DE16A782">
      <w:start w:val="1"/>
      <w:numFmt w:val="bullet"/>
      <w:lvlText w:val="-"/>
      <w:lvlJc w:val="left"/>
      <w:pPr>
        <w:ind w:left="720" w:hanging="360"/>
      </w:pPr>
      <w:rPr>
        <w:rFonts w:ascii="&quot;Arial&quot;,sans-serif" w:hAnsi="&quot;Arial&quot;,sans-serif" w:hint="default"/>
      </w:rPr>
    </w:lvl>
    <w:lvl w:ilvl="1" w:tplc="9E8E5FA2">
      <w:start w:val="1"/>
      <w:numFmt w:val="bullet"/>
      <w:lvlText w:val="o"/>
      <w:lvlJc w:val="left"/>
      <w:pPr>
        <w:ind w:left="1440" w:hanging="360"/>
      </w:pPr>
      <w:rPr>
        <w:rFonts w:ascii="Courier New" w:hAnsi="Courier New" w:hint="default"/>
      </w:rPr>
    </w:lvl>
    <w:lvl w:ilvl="2" w:tplc="3E444696">
      <w:start w:val="1"/>
      <w:numFmt w:val="bullet"/>
      <w:lvlText w:val=""/>
      <w:lvlJc w:val="left"/>
      <w:pPr>
        <w:ind w:left="2160" w:hanging="360"/>
      </w:pPr>
      <w:rPr>
        <w:rFonts w:ascii="Wingdings" w:hAnsi="Wingdings" w:hint="default"/>
      </w:rPr>
    </w:lvl>
    <w:lvl w:ilvl="3" w:tplc="6F7C8056">
      <w:start w:val="1"/>
      <w:numFmt w:val="bullet"/>
      <w:lvlText w:val=""/>
      <w:lvlJc w:val="left"/>
      <w:pPr>
        <w:ind w:left="2880" w:hanging="360"/>
      </w:pPr>
      <w:rPr>
        <w:rFonts w:ascii="Symbol" w:hAnsi="Symbol" w:hint="default"/>
      </w:rPr>
    </w:lvl>
    <w:lvl w:ilvl="4" w:tplc="F5487CCE">
      <w:start w:val="1"/>
      <w:numFmt w:val="bullet"/>
      <w:lvlText w:val="o"/>
      <w:lvlJc w:val="left"/>
      <w:pPr>
        <w:ind w:left="3600" w:hanging="360"/>
      </w:pPr>
      <w:rPr>
        <w:rFonts w:ascii="Courier New" w:hAnsi="Courier New" w:hint="default"/>
      </w:rPr>
    </w:lvl>
    <w:lvl w:ilvl="5" w:tplc="5FE651CE">
      <w:start w:val="1"/>
      <w:numFmt w:val="bullet"/>
      <w:lvlText w:val=""/>
      <w:lvlJc w:val="left"/>
      <w:pPr>
        <w:ind w:left="4320" w:hanging="360"/>
      </w:pPr>
      <w:rPr>
        <w:rFonts w:ascii="Wingdings" w:hAnsi="Wingdings" w:hint="default"/>
      </w:rPr>
    </w:lvl>
    <w:lvl w:ilvl="6" w:tplc="D416D22A">
      <w:start w:val="1"/>
      <w:numFmt w:val="bullet"/>
      <w:lvlText w:val=""/>
      <w:lvlJc w:val="left"/>
      <w:pPr>
        <w:ind w:left="5040" w:hanging="360"/>
      </w:pPr>
      <w:rPr>
        <w:rFonts w:ascii="Symbol" w:hAnsi="Symbol" w:hint="default"/>
      </w:rPr>
    </w:lvl>
    <w:lvl w:ilvl="7" w:tplc="56463278">
      <w:start w:val="1"/>
      <w:numFmt w:val="bullet"/>
      <w:lvlText w:val="o"/>
      <w:lvlJc w:val="left"/>
      <w:pPr>
        <w:ind w:left="5760" w:hanging="360"/>
      </w:pPr>
      <w:rPr>
        <w:rFonts w:ascii="Courier New" w:hAnsi="Courier New" w:hint="default"/>
      </w:rPr>
    </w:lvl>
    <w:lvl w:ilvl="8" w:tplc="93A47DDE">
      <w:start w:val="1"/>
      <w:numFmt w:val="bullet"/>
      <w:lvlText w:val=""/>
      <w:lvlJc w:val="left"/>
      <w:pPr>
        <w:ind w:left="6480" w:hanging="360"/>
      </w:pPr>
      <w:rPr>
        <w:rFonts w:ascii="Wingdings" w:hAnsi="Wingdings" w:hint="default"/>
      </w:rPr>
    </w:lvl>
  </w:abstractNum>
  <w:abstractNum w:abstractNumId="15" w15:restartNumberingAfterBreak="0">
    <w:nsid w:val="3C970ADC"/>
    <w:multiLevelType w:val="hybridMultilevel"/>
    <w:tmpl w:val="ED38194A"/>
    <w:lvl w:ilvl="0" w:tplc="752A6A70">
      <w:start w:val="1"/>
      <w:numFmt w:val="bullet"/>
      <w:lvlText w:val="·"/>
      <w:lvlJc w:val="left"/>
      <w:pPr>
        <w:ind w:left="720" w:hanging="360"/>
      </w:pPr>
      <w:rPr>
        <w:rFonts w:ascii="Symbol" w:hAnsi="Symbol" w:hint="default"/>
      </w:rPr>
    </w:lvl>
    <w:lvl w:ilvl="1" w:tplc="B6B838A6">
      <w:start w:val="1"/>
      <w:numFmt w:val="bullet"/>
      <w:lvlText w:val="o"/>
      <w:lvlJc w:val="left"/>
      <w:pPr>
        <w:ind w:left="1440" w:hanging="360"/>
      </w:pPr>
      <w:rPr>
        <w:rFonts w:ascii="Courier New" w:hAnsi="Courier New" w:hint="default"/>
      </w:rPr>
    </w:lvl>
    <w:lvl w:ilvl="2" w:tplc="A658025A">
      <w:start w:val="1"/>
      <w:numFmt w:val="bullet"/>
      <w:lvlText w:val=""/>
      <w:lvlJc w:val="left"/>
      <w:pPr>
        <w:ind w:left="2160" w:hanging="360"/>
      </w:pPr>
      <w:rPr>
        <w:rFonts w:ascii="Wingdings" w:hAnsi="Wingdings" w:hint="default"/>
      </w:rPr>
    </w:lvl>
    <w:lvl w:ilvl="3" w:tplc="B79EC4A6">
      <w:start w:val="1"/>
      <w:numFmt w:val="bullet"/>
      <w:lvlText w:val=""/>
      <w:lvlJc w:val="left"/>
      <w:pPr>
        <w:ind w:left="2880" w:hanging="360"/>
      </w:pPr>
      <w:rPr>
        <w:rFonts w:ascii="Symbol" w:hAnsi="Symbol" w:hint="default"/>
      </w:rPr>
    </w:lvl>
    <w:lvl w:ilvl="4" w:tplc="BA3C2FA0">
      <w:start w:val="1"/>
      <w:numFmt w:val="bullet"/>
      <w:lvlText w:val="o"/>
      <w:lvlJc w:val="left"/>
      <w:pPr>
        <w:ind w:left="3600" w:hanging="360"/>
      </w:pPr>
      <w:rPr>
        <w:rFonts w:ascii="Courier New" w:hAnsi="Courier New" w:hint="default"/>
      </w:rPr>
    </w:lvl>
    <w:lvl w:ilvl="5" w:tplc="8D1012D8">
      <w:start w:val="1"/>
      <w:numFmt w:val="bullet"/>
      <w:lvlText w:val=""/>
      <w:lvlJc w:val="left"/>
      <w:pPr>
        <w:ind w:left="4320" w:hanging="360"/>
      </w:pPr>
      <w:rPr>
        <w:rFonts w:ascii="Wingdings" w:hAnsi="Wingdings" w:hint="default"/>
      </w:rPr>
    </w:lvl>
    <w:lvl w:ilvl="6" w:tplc="2EE8EC40">
      <w:start w:val="1"/>
      <w:numFmt w:val="bullet"/>
      <w:lvlText w:val=""/>
      <w:lvlJc w:val="left"/>
      <w:pPr>
        <w:ind w:left="5040" w:hanging="360"/>
      </w:pPr>
      <w:rPr>
        <w:rFonts w:ascii="Symbol" w:hAnsi="Symbol" w:hint="default"/>
      </w:rPr>
    </w:lvl>
    <w:lvl w:ilvl="7" w:tplc="EFC02F4C">
      <w:start w:val="1"/>
      <w:numFmt w:val="bullet"/>
      <w:lvlText w:val="o"/>
      <w:lvlJc w:val="left"/>
      <w:pPr>
        <w:ind w:left="5760" w:hanging="360"/>
      </w:pPr>
      <w:rPr>
        <w:rFonts w:ascii="Courier New" w:hAnsi="Courier New" w:hint="default"/>
      </w:rPr>
    </w:lvl>
    <w:lvl w:ilvl="8" w:tplc="E23A4DAA">
      <w:start w:val="1"/>
      <w:numFmt w:val="bullet"/>
      <w:lvlText w:val=""/>
      <w:lvlJc w:val="left"/>
      <w:pPr>
        <w:ind w:left="6480" w:hanging="360"/>
      </w:pPr>
      <w:rPr>
        <w:rFonts w:ascii="Wingdings" w:hAnsi="Wingdings" w:hint="default"/>
      </w:rPr>
    </w:lvl>
  </w:abstractNum>
  <w:abstractNum w:abstractNumId="16" w15:restartNumberingAfterBreak="0">
    <w:nsid w:val="3EA21D19"/>
    <w:multiLevelType w:val="multilevel"/>
    <w:tmpl w:val="F8EC0B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451039C8"/>
    <w:multiLevelType w:val="hybridMultilevel"/>
    <w:tmpl w:val="A454A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1A056E"/>
    <w:multiLevelType w:val="multilevel"/>
    <w:tmpl w:val="E46CB9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4A35F5"/>
    <w:multiLevelType w:val="multilevel"/>
    <w:tmpl w:val="6088B8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5E7C36"/>
    <w:multiLevelType w:val="multilevel"/>
    <w:tmpl w:val="0AC6C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F44289"/>
    <w:multiLevelType w:val="hybridMultilevel"/>
    <w:tmpl w:val="6194E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C6660D"/>
    <w:multiLevelType w:val="hybridMultilevel"/>
    <w:tmpl w:val="FFFFFFFF"/>
    <w:lvl w:ilvl="0" w:tplc="4EBAA396">
      <w:start w:val="1"/>
      <w:numFmt w:val="bullet"/>
      <w:lvlText w:val="-"/>
      <w:lvlJc w:val="left"/>
      <w:pPr>
        <w:ind w:left="720" w:hanging="360"/>
      </w:pPr>
      <w:rPr>
        <w:rFonts w:ascii="&quot;Arial&quot;,sans-serif" w:hAnsi="&quot;Arial&quot;,sans-serif" w:hint="default"/>
      </w:rPr>
    </w:lvl>
    <w:lvl w:ilvl="1" w:tplc="4BD0DCDE">
      <w:start w:val="1"/>
      <w:numFmt w:val="bullet"/>
      <w:lvlText w:val="o"/>
      <w:lvlJc w:val="left"/>
      <w:pPr>
        <w:ind w:left="1440" w:hanging="360"/>
      </w:pPr>
      <w:rPr>
        <w:rFonts w:ascii="Courier New" w:hAnsi="Courier New" w:hint="default"/>
      </w:rPr>
    </w:lvl>
    <w:lvl w:ilvl="2" w:tplc="E870AA8E">
      <w:start w:val="1"/>
      <w:numFmt w:val="bullet"/>
      <w:lvlText w:val=""/>
      <w:lvlJc w:val="left"/>
      <w:pPr>
        <w:ind w:left="2160" w:hanging="360"/>
      </w:pPr>
      <w:rPr>
        <w:rFonts w:ascii="Wingdings" w:hAnsi="Wingdings" w:hint="default"/>
      </w:rPr>
    </w:lvl>
    <w:lvl w:ilvl="3" w:tplc="93CEEFD2">
      <w:start w:val="1"/>
      <w:numFmt w:val="bullet"/>
      <w:lvlText w:val=""/>
      <w:lvlJc w:val="left"/>
      <w:pPr>
        <w:ind w:left="2880" w:hanging="360"/>
      </w:pPr>
      <w:rPr>
        <w:rFonts w:ascii="Symbol" w:hAnsi="Symbol" w:hint="default"/>
      </w:rPr>
    </w:lvl>
    <w:lvl w:ilvl="4" w:tplc="F1BA0446">
      <w:start w:val="1"/>
      <w:numFmt w:val="bullet"/>
      <w:lvlText w:val="o"/>
      <w:lvlJc w:val="left"/>
      <w:pPr>
        <w:ind w:left="3600" w:hanging="360"/>
      </w:pPr>
      <w:rPr>
        <w:rFonts w:ascii="Courier New" w:hAnsi="Courier New" w:hint="default"/>
      </w:rPr>
    </w:lvl>
    <w:lvl w:ilvl="5" w:tplc="40EABB78">
      <w:start w:val="1"/>
      <w:numFmt w:val="bullet"/>
      <w:lvlText w:val=""/>
      <w:lvlJc w:val="left"/>
      <w:pPr>
        <w:ind w:left="4320" w:hanging="360"/>
      </w:pPr>
      <w:rPr>
        <w:rFonts w:ascii="Wingdings" w:hAnsi="Wingdings" w:hint="default"/>
      </w:rPr>
    </w:lvl>
    <w:lvl w:ilvl="6" w:tplc="A148BBBC">
      <w:start w:val="1"/>
      <w:numFmt w:val="bullet"/>
      <w:lvlText w:val=""/>
      <w:lvlJc w:val="left"/>
      <w:pPr>
        <w:ind w:left="5040" w:hanging="360"/>
      </w:pPr>
      <w:rPr>
        <w:rFonts w:ascii="Symbol" w:hAnsi="Symbol" w:hint="default"/>
      </w:rPr>
    </w:lvl>
    <w:lvl w:ilvl="7" w:tplc="BEC04478">
      <w:start w:val="1"/>
      <w:numFmt w:val="bullet"/>
      <w:lvlText w:val="o"/>
      <w:lvlJc w:val="left"/>
      <w:pPr>
        <w:ind w:left="5760" w:hanging="360"/>
      </w:pPr>
      <w:rPr>
        <w:rFonts w:ascii="Courier New" w:hAnsi="Courier New" w:hint="default"/>
      </w:rPr>
    </w:lvl>
    <w:lvl w:ilvl="8" w:tplc="0ABC2844">
      <w:start w:val="1"/>
      <w:numFmt w:val="bullet"/>
      <w:lvlText w:val=""/>
      <w:lvlJc w:val="left"/>
      <w:pPr>
        <w:ind w:left="6480" w:hanging="360"/>
      </w:pPr>
      <w:rPr>
        <w:rFonts w:ascii="Wingdings" w:hAnsi="Wingdings" w:hint="default"/>
      </w:rPr>
    </w:lvl>
  </w:abstractNum>
  <w:abstractNum w:abstractNumId="23" w15:restartNumberingAfterBreak="0">
    <w:nsid w:val="5632159B"/>
    <w:multiLevelType w:val="multilevel"/>
    <w:tmpl w:val="FA621D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5A9BC089"/>
    <w:multiLevelType w:val="hybridMultilevel"/>
    <w:tmpl w:val="FFFFFFFF"/>
    <w:lvl w:ilvl="0" w:tplc="7C240ED2">
      <w:start w:val="1"/>
      <w:numFmt w:val="bullet"/>
      <w:lvlText w:val="-"/>
      <w:lvlJc w:val="left"/>
      <w:pPr>
        <w:ind w:left="720" w:hanging="360"/>
      </w:pPr>
      <w:rPr>
        <w:rFonts w:ascii="&quot;Arial&quot;,sans-serif" w:hAnsi="&quot;Arial&quot;,sans-serif" w:hint="default"/>
      </w:rPr>
    </w:lvl>
    <w:lvl w:ilvl="1" w:tplc="D660DF7A">
      <w:start w:val="1"/>
      <w:numFmt w:val="bullet"/>
      <w:lvlText w:val="o"/>
      <w:lvlJc w:val="left"/>
      <w:pPr>
        <w:ind w:left="1440" w:hanging="360"/>
      </w:pPr>
      <w:rPr>
        <w:rFonts w:ascii="Courier New" w:hAnsi="Courier New" w:hint="default"/>
      </w:rPr>
    </w:lvl>
    <w:lvl w:ilvl="2" w:tplc="D20A7942">
      <w:start w:val="1"/>
      <w:numFmt w:val="bullet"/>
      <w:lvlText w:val=""/>
      <w:lvlJc w:val="left"/>
      <w:pPr>
        <w:ind w:left="2160" w:hanging="360"/>
      </w:pPr>
      <w:rPr>
        <w:rFonts w:ascii="Wingdings" w:hAnsi="Wingdings" w:hint="default"/>
      </w:rPr>
    </w:lvl>
    <w:lvl w:ilvl="3" w:tplc="4F0A810A">
      <w:start w:val="1"/>
      <w:numFmt w:val="bullet"/>
      <w:lvlText w:val=""/>
      <w:lvlJc w:val="left"/>
      <w:pPr>
        <w:ind w:left="2880" w:hanging="360"/>
      </w:pPr>
      <w:rPr>
        <w:rFonts w:ascii="Symbol" w:hAnsi="Symbol" w:hint="default"/>
      </w:rPr>
    </w:lvl>
    <w:lvl w:ilvl="4" w:tplc="DCF2BC16">
      <w:start w:val="1"/>
      <w:numFmt w:val="bullet"/>
      <w:lvlText w:val="o"/>
      <w:lvlJc w:val="left"/>
      <w:pPr>
        <w:ind w:left="3600" w:hanging="360"/>
      </w:pPr>
      <w:rPr>
        <w:rFonts w:ascii="Courier New" w:hAnsi="Courier New" w:hint="default"/>
      </w:rPr>
    </w:lvl>
    <w:lvl w:ilvl="5" w:tplc="0D2A5958">
      <w:start w:val="1"/>
      <w:numFmt w:val="bullet"/>
      <w:lvlText w:val=""/>
      <w:lvlJc w:val="left"/>
      <w:pPr>
        <w:ind w:left="4320" w:hanging="360"/>
      </w:pPr>
      <w:rPr>
        <w:rFonts w:ascii="Wingdings" w:hAnsi="Wingdings" w:hint="default"/>
      </w:rPr>
    </w:lvl>
    <w:lvl w:ilvl="6" w:tplc="0462700A">
      <w:start w:val="1"/>
      <w:numFmt w:val="bullet"/>
      <w:lvlText w:val=""/>
      <w:lvlJc w:val="left"/>
      <w:pPr>
        <w:ind w:left="5040" w:hanging="360"/>
      </w:pPr>
      <w:rPr>
        <w:rFonts w:ascii="Symbol" w:hAnsi="Symbol" w:hint="default"/>
      </w:rPr>
    </w:lvl>
    <w:lvl w:ilvl="7" w:tplc="BBAC5998">
      <w:start w:val="1"/>
      <w:numFmt w:val="bullet"/>
      <w:lvlText w:val="o"/>
      <w:lvlJc w:val="left"/>
      <w:pPr>
        <w:ind w:left="5760" w:hanging="360"/>
      </w:pPr>
      <w:rPr>
        <w:rFonts w:ascii="Courier New" w:hAnsi="Courier New" w:hint="default"/>
      </w:rPr>
    </w:lvl>
    <w:lvl w:ilvl="8" w:tplc="8E1EAD02">
      <w:start w:val="1"/>
      <w:numFmt w:val="bullet"/>
      <w:lvlText w:val=""/>
      <w:lvlJc w:val="left"/>
      <w:pPr>
        <w:ind w:left="6480" w:hanging="360"/>
      </w:pPr>
      <w:rPr>
        <w:rFonts w:ascii="Wingdings" w:hAnsi="Wingdings" w:hint="default"/>
      </w:rPr>
    </w:lvl>
  </w:abstractNum>
  <w:abstractNum w:abstractNumId="25" w15:restartNumberingAfterBreak="0">
    <w:nsid w:val="5D846294"/>
    <w:multiLevelType w:val="multilevel"/>
    <w:tmpl w:val="2DE06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9719E0"/>
    <w:multiLevelType w:val="hybridMultilevel"/>
    <w:tmpl w:val="CA304D2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55714DE"/>
    <w:multiLevelType w:val="hybridMultilevel"/>
    <w:tmpl w:val="87147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CD68B7"/>
    <w:multiLevelType w:val="multilevel"/>
    <w:tmpl w:val="0E7AA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AD2D20C"/>
    <w:multiLevelType w:val="hybridMultilevel"/>
    <w:tmpl w:val="FFFFFFFF"/>
    <w:lvl w:ilvl="0" w:tplc="D3887F76">
      <w:start w:val="1"/>
      <w:numFmt w:val="bullet"/>
      <w:lvlText w:val="-"/>
      <w:lvlJc w:val="left"/>
      <w:pPr>
        <w:ind w:left="720" w:hanging="360"/>
      </w:pPr>
      <w:rPr>
        <w:rFonts w:ascii="&quot;Arial&quot;,sans-serif" w:hAnsi="&quot;Arial&quot;,sans-serif" w:hint="default"/>
      </w:rPr>
    </w:lvl>
    <w:lvl w:ilvl="1" w:tplc="35661996">
      <w:start w:val="1"/>
      <w:numFmt w:val="bullet"/>
      <w:lvlText w:val="o"/>
      <w:lvlJc w:val="left"/>
      <w:pPr>
        <w:ind w:left="1440" w:hanging="360"/>
      </w:pPr>
      <w:rPr>
        <w:rFonts w:ascii="Courier New" w:hAnsi="Courier New" w:hint="default"/>
      </w:rPr>
    </w:lvl>
    <w:lvl w:ilvl="2" w:tplc="172A0748">
      <w:start w:val="1"/>
      <w:numFmt w:val="bullet"/>
      <w:lvlText w:val=""/>
      <w:lvlJc w:val="left"/>
      <w:pPr>
        <w:ind w:left="2160" w:hanging="360"/>
      </w:pPr>
      <w:rPr>
        <w:rFonts w:ascii="Wingdings" w:hAnsi="Wingdings" w:hint="default"/>
      </w:rPr>
    </w:lvl>
    <w:lvl w:ilvl="3" w:tplc="AA563EB8">
      <w:start w:val="1"/>
      <w:numFmt w:val="bullet"/>
      <w:lvlText w:val=""/>
      <w:lvlJc w:val="left"/>
      <w:pPr>
        <w:ind w:left="2880" w:hanging="360"/>
      </w:pPr>
      <w:rPr>
        <w:rFonts w:ascii="Symbol" w:hAnsi="Symbol" w:hint="default"/>
      </w:rPr>
    </w:lvl>
    <w:lvl w:ilvl="4" w:tplc="9B1E4FDC">
      <w:start w:val="1"/>
      <w:numFmt w:val="bullet"/>
      <w:lvlText w:val="o"/>
      <w:lvlJc w:val="left"/>
      <w:pPr>
        <w:ind w:left="3600" w:hanging="360"/>
      </w:pPr>
      <w:rPr>
        <w:rFonts w:ascii="Courier New" w:hAnsi="Courier New" w:hint="default"/>
      </w:rPr>
    </w:lvl>
    <w:lvl w:ilvl="5" w:tplc="2078E67C">
      <w:start w:val="1"/>
      <w:numFmt w:val="bullet"/>
      <w:lvlText w:val=""/>
      <w:lvlJc w:val="left"/>
      <w:pPr>
        <w:ind w:left="4320" w:hanging="360"/>
      </w:pPr>
      <w:rPr>
        <w:rFonts w:ascii="Wingdings" w:hAnsi="Wingdings" w:hint="default"/>
      </w:rPr>
    </w:lvl>
    <w:lvl w:ilvl="6" w:tplc="C950A8A2">
      <w:start w:val="1"/>
      <w:numFmt w:val="bullet"/>
      <w:lvlText w:val=""/>
      <w:lvlJc w:val="left"/>
      <w:pPr>
        <w:ind w:left="5040" w:hanging="360"/>
      </w:pPr>
      <w:rPr>
        <w:rFonts w:ascii="Symbol" w:hAnsi="Symbol" w:hint="default"/>
      </w:rPr>
    </w:lvl>
    <w:lvl w:ilvl="7" w:tplc="C59EF92E">
      <w:start w:val="1"/>
      <w:numFmt w:val="bullet"/>
      <w:lvlText w:val="o"/>
      <w:lvlJc w:val="left"/>
      <w:pPr>
        <w:ind w:left="5760" w:hanging="360"/>
      </w:pPr>
      <w:rPr>
        <w:rFonts w:ascii="Courier New" w:hAnsi="Courier New" w:hint="default"/>
      </w:rPr>
    </w:lvl>
    <w:lvl w:ilvl="8" w:tplc="EB1665E4">
      <w:start w:val="1"/>
      <w:numFmt w:val="bullet"/>
      <w:lvlText w:val=""/>
      <w:lvlJc w:val="left"/>
      <w:pPr>
        <w:ind w:left="6480" w:hanging="360"/>
      </w:pPr>
      <w:rPr>
        <w:rFonts w:ascii="Wingdings" w:hAnsi="Wingdings" w:hint="default"/>
      </w:rPr>
    </w:lvl>
  </w:abstractNum>
  <w:abstractNum w:abstractNumId="30" w15:restartNumberingAfterBreak="0">
    <w:nsid w:val="6FC224DC"/>
    <w:multiLevelType w:val="multilevel"/>
    <w:tmpl w:val="9ED282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72A149B9"/>
    <w:multiLevelType w:val="hybridMultilevel"/>
    <w:tmpl w:val="21C25626"/>
    <w:lvl w:ilvl="0" w:tplc="89142DD4">
      <w:start w:val="1"/>
      <w:numFmt w:val="bullet"/>
      <w:lvlText w:val=""/>
      <w:lvlJc w:val="left"/>
      <w:pPr>
        <w:ind w:left="1020" w:hanging="360"/>
      </w:pPr>
      <w:rPr>
        <w:rFonts w:ascii="Symbol" w:hAnsi="Symbol"/>
      </w:rPr>
    </w:lvl>
    <w:lvl w:ilvl="1" w:tplc="9ABEDC08">
      <w:start w:val="1"/>
      <w:numFmt w:val="bullet"/>
      <w:lvlText w:val=""/>
      <w:lvlJc w:val="left"/>
      <w:pPr>
        <w:ind w:left="1020" w:hanging="360"/>
      </w:pPr>
      <w:rPr>
        <w:rFonts w:ascii="Symbol" w:hAnsi="Symbol"/>
      </w:rPr>
    </w:lvl>
    <w:lvl w:ilvl="2" w:tplc="B7F82872">
      <w:start w:val="1"/>
      <w:numFmt w:val="bullet"/>
      <w:lvlText w:val=""/>
      <w:lvlJc w:val="left"/>
      <w:pPr>
        <w:ind w:left="1020" w:hanging="360"/>
      </w:pPr>
      <w:rPr>
        <w:rFonts w:ascii="Symbol" w:hAnsi="Symbol"/>
      </w:rPr>
    </w:lvl>
    <w:lvl w:ilvl="3" w:tplc="F578A27E">
      <w:start w:val="1"/>
      <w:numFmt w:val="bullet"/>
      <w:lvlText w:val=""/>
      <w:lvlJc w:val="left"/>
      <w:pPr>
        <w:ind w:left="1020" w:hanging="360"/>
      </w:pPr>
      <w:rPr>
        <w:rFonts w:ascii="Symbol" w:hAnsi="Symbol"/>
      </w:rPr>
    </w:lvl>
    <w:lvl w:ilvl="4" w:tplc="2F0ADB78">
      <w:start w:val="1"/>
      <w:numFmt w:val="bullet"/>
      <w:lvlText w:val=""/>
      <w:lvlJc w:val="left"/>
      <w:pPr>
        <w:ind w:left="1020" w:hanging="360"/>
      </w:pPr>
      <w:rPr>
        <w:rFonts w:ascii="Symbol" w:hAnsi="Symbol"/>
      </w:rPr>
    </w:lvl>
    <w:lvl w:ilvl="5" w:tplc="03C0294C">
      <w:start w:val="1"/>
      <w:numFmt w:val="bullet"/>
      <w:lvlText w:val=""/>
      <w:lvlJc w:val="left"/>
      <w:pPr>
        <w:ind w:left="1020" w:hanging="360"/>
      </w:pPr>
      <w:rPr>
        <w:rFonts w:ascii="Symbol" w:hAnsi="Symbol"/>
      </w:rPr>
    </w:lvl>
    <w:lvl w:ilvl="6" w:tplc="D630A114">
      <w:start w:val="1"/>
      <w:numFmt w:val="bullet"/>
      <w:lvlText w:val=""/>
      <w:lvlJc w:val="left"/>
      <w:pPr>
        <w:ind w:left="1020" w:hanging="360"/>
      </w:pPr>
      <w:rPr>
        <w:rFonts w:ascii="Symbol" w:hAnsi="Symbol"/>
      </w:rPr>
    </w:lvl>
    <w:lvl w:ilvl="7" w:tplc="18549A28">
      <w:start w:val="1"/>
      <w:numFmt w:val="bullet"/>
      <w:lvlText w:val=""/>
      <w:lvlJc w:val="left"/>
      <w:pPr>
        <w:ind w:left="1020" w:hanging="360"/>
      </w:pPr>
      <w:rPr>
        <w:rFonts w:ascii="Symbol" w:hAnsi="Symbol"/>
      </w:rPr>
    </w:lvl>
    <w:lvl w:ilvl="8" w:tplc="7FE269EA">
      <w:start w:val="1"/>
      <w:numFmt w:val="bullet"/>
      <w:lvlText w:val=""/>
      <w:lvlJc w:val="left"/>
      <w:pPr>
        <w:ind w:left="1020" w:hanging="360"/>
      </w:pPr>
      <w:rPr>
        <w:rFonts w:ascii="Symbol" w:hAnsi="Symbol"/>
      </w:rPr>
    </w:lvl>
  </w:abstractNum>
  <w:abstractNum w:abstractNumId="32" w15:restartNumberingAfterBreak="0">
    <w:nsid w:val="778921CE"/>
    <w:multiLevelType w:val="multilevel"/>
    <w:tmpl w:val="144AAF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7BF360D5"/>
    <w:multiLevelType w:val="multilevel"/>
    <w:tmpl w:val="1E3C5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EEC0839"/>
    <w:multiLevelType w:val="multilevel"/>
    <w:tmpl w:val="5D560C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41951804">
    <w:abstractNumId w:val="8"/>
  </w:num>
  <w:num w:numId="2" w16cid:durableId="1056859087">
    <w:abstractNumId w:val="15"/>
  </w:num>
  <w:num w:numId="3" w16cid:durableId="1652099962">
    <w:abstractNumId w:val="4"/>
  </w:num>
  <w:num w:numId="4" w16cid:durableId="234975108">
    <w:abstractNumId w:val="14"/>
  </w:num>
  <w:num w:numId="5" w16cid:durableId="321544409">
    <w:abstractNumId w:val="2"/>
  </w:num>
  <w:num w:numId="6" w16cid:durableId="707409233">
    <w:abstractNumId w:val="24"/>
  </w:num>
  <w:num w:numId="7" w16cid:durableId="1295215974">
    <w:abstractNumId w:val="13"/>
  </w:num>
  <w:num w:numId="8" w16cid:durableId="662314445">
    <w:abstractNumId w:val="29"/>
  </w:num>
  <w:num w:numId="9" w16cid:durableId="1545143009">
    <w:abstractNumId w:val="22"/>
  </w:num>
  <w:num w:numId="10" w16cid:durableId="299310622">
    <w:abstractNumId w:val="11"/>
  </w:num>
  <w:num w:numId="11" w16cid:durableId="1565604945">
    <w:abstractNumId w:val="33"/>
  </w:num>
  <w:num w:numId="12" w16cid:durableId="359860260">
    <w:abstractNumId w:val="20"/>
  </w:num>
  <w:num w:numId="13" w16cid:durableId="1316836421">
    <w:abstractNumId w:val="7"/>
  </w:num>
  <w:num w:numId="14" w16cid:durableId="1528908435">
    <w:abstractNumId w:val="9"/>
  </w:num>
  <w:num w:numId="15" w16cid:durableId="2015526632">
    <w:abstractNumId w:val="30"/>
  </w:num>
  <w:num w:numId="16" w16cid:durableId="467627341">
    <w:abstractNumId w:val="5"/>
  </w:num>
  <w:num w:numId="17" w16cid:durableId="902056893">
    <w:abstractNumId w:val="0"/>
  </w:num>
  <w:num w:numId="18" w16cid:durableId="1736590265">
    <w:abstractNumId w:val="23"/>
  </w:num>
  <w:num w:numId="19" w16cid:durableId="2115704342">
    <w:abstractNumId w:val="16"/>
  </w:num>
  <w:num w:numId="20" w16cid:durableId="273906667">
    <w:abstractNumId w:val="19"/>
  </w:num>
  <w:num w:numId="21" w16cid:durableId="951521213">
    <w:abstractNumId w:val="34"/>
  </w:num>
  <w:num w:numId="22" w16cid:durableId="866868811">
    <w:abstractNumId w:val="18"/>
  </w:num>
  <w:num w:numId="23" w16cid:durableId="1966571283">
    <w:abstractNumId w:val="32"/>
  </w:num>
  <w:num w:numId="24" w16cid:durableId="1046954558">
    <w:abstractNumId w:val="3"/>
  </w:num>
  <w:num w:numId="25" w16cid:durableId="768239795">
    <w:abstractNumId w:val="28"/>
  </w:num>
  <w:num w:numId="26" w16cid:durableId="1912345994">
    <w:abstractNumId w:val="12"/>
  </w:num>
  <w:num w:numId="27" w16cid:durableId="16927964">
    <w:abstractNumId w:val="17"/>
  </w:num>
  <w:num w:numId="28" w16cid:durableId="999164273">
    <w:abstractNumId w:val="25"/>
  </w:num>
  <w:num w:numId="29" w16cid:durableId="1733851933">
    <w:abstractNumId w:val="26"/>
  </w:num>
  <w:num w:numId="30" w16cid:durableId="1197500050">
    <w:abstractNumId w:val="31"/>
  </w:num>
  <w:num w:numId="31" w16cid:durableId="1224487160">
    <w:abstractNumId w:val="1"/>
  </w:num>
  <w:num w:numId="32" w16cid:durableId="477518">
    <w:abstractNumId w:val="6"/>
  </w:num>
  <w:num w:numId="33" w16cid:durableId="2042437812">
    <w:abstractNumId w:val="10"/>
  </w:num>
  <w:num w:numId="34" w16cid:durableId="1504978158">
    <w:abstractNumId w:val="27"/>
  </w:num>
  <w:num w:numId="35" w16cid:durableId="191785999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813"/>
    <w:rsid w:val="0000062B"/>
    <w:rsid w:val="00011493"/>
    <w:rsid w:val="00012386"/>
    <w:rsid w:val="0001363B"/>
    <w:rsid w:val="0002417D"/>
    <w:rsid w:val="00025DE1"/>
    <w:rsid w:val="00030113"/>
    <w:rsid w:val="00050F16"/>
    <w:rsid w:val="000671B4"/>
    <w:rsid w:val="00072F7D"/>
    <w:rsid w:val="00093F85"/>
    <w:rsid w:val="000A4022"/>
    <w:rsid w:val="000A5207"/>
    <w:rsid w:val="000C256F"/>
    <w:rsid w:val="000F0838"/>
    <w:rsid w:val="00100055"/>
    <w:rsid w:val="00102DB0"/>
    <w:rsid w:val="00114508"/>
    <w:rsid w:val="001171FE"/>
    <w:rsid w:val="00127E04"/>
    <w:rsid w:val="00131310"/>
    <w:rsid w:val="001344D7"/>
    <w:rsid w:val="00152B1E"/>
    <w:rsid w:val="00155519"/>
    <w:rsid w:val="001560D4"/>
    <w:rsid w:val="00157ED7"/>
    <w:rsid w:val="00173629"/>
    <w:rsid w:val="00176851"/>
    <w:rsid w:val="00177813"/>
    <w:rsid w:val="001836B9"/>
    <w:rsid w:val="001879A9"/>
    <w:rsid w:val="001A278C"/>
    <w:rsid w:val="001A56BE"/>
    <w:rsid w:val="001C70AC"/>
    <w:rsid w:val="001D1FB9"/>
    <w:rsid w:val="001E39E8"/>
    <w:rsid w:val="001F2044"/>
    <w:rsid w:val="002046DE"/>
    <w:rsid w:val="00206C03"/>
    <w:rsid w:val="00212EE6"/>
    <w:rsid w:val="00213E65"/>
    <w:rsid w:val="002141F2"/>
    <w:rsid w:val="00214B3D"/>
    <w:rsid w:val="00237860"/>
    <w:rsid w:val="0024258D"/>
    <w:rsid w:val="00243E04"/>
    <w:rsid w:val="00244DC9"/>
    <w:rsid w:val="002521BC"/>
    <w:rsid w:val="00256687"/>
    <w:rsid w:val="0026148C"/>
    <w:rsid w:val="002719E1"/>
    <w:rsid w:val="002964E4"/>
    <w:rsid w:val="002A6A0D"/>
    <w:rsid w:val="002B3345"/>
    <w:rsid w:val="002B3BDC"/>
    <w:rsid w:val="00321407"/>
    <w:rsid w:val="003215A6"/>
    <w:rsid w:val="00321FF1"/>
    <w:rsid w:val="003223A6"/>
    <w:rsid w:val="00344B88"/>
    <w:rsid w:val="003459A1"/>
    <w:rsid w:val="00351097"/>
    <w:rsid w:val="003525A4"/>
    <w:rsid w:val="00377F39"/>
    <w:rsid w:val="00383C94"/>
    <w:rsid w:val="003A5892"/>
    <w:rsid w:val="003B36DB"/>
    <w:rsid w:val="003B48A9"/>
    <w:rsid w:val="003C123A"/>
    <w:rsid w:val="003C2A41"/>
    <w:rsid w:val="003C2B23"/>
    <w:rsid w:val="003C5B59"/>
    <w:rsid w:val="003D65CA"/>
    <w:rsid w:val="003E057E"/>
    <w:rsid w:val="003E1425"/>
    <w:rsid w:val="003E3E71"/>
    <w:rsid w:val="003E4BF2"/>
    <w:rsid w:val="003E4CA9"/>
    <w:rsid w:val="003E551F"/>
    <w:rsid w:val="00401272"/>
    <w:rsid w:val="00401668"/>
    <w:rsid w:val="004045C7"/>
    <w:rsid w:val="00407D31"/>
    <w:rsid w:val="00412E32"/>
    <w:rsid w:val="00413A28"/>
    <w:rsid w:val="004153DC"/>
    <w:rsid w:val="004166CD"/>
    <w:rsid w:val="004322FC"/>
    <w:rsid w:val="0043274E"/>
    <w:rsid w:val="00446B27"/>
    <w:rsid w:val="00467274"/>
    <w:rsid w:val="00472225"/>
    <w:rsid w:val="00483FD1"/>
    <w:rsid w:val="0048400F"/>
    <w:rsid w:val="00484C77"/>
    <w:rsid w:val="00492D18"/>
    <w:rsid w:val="004A225A"/>
    <w:rsid w:val="004A3D47"/>
    <w:rsid w:val="004A50A6"/>
    <w:rsid w:val="004B5E9E"/>
    <w:rsid w:val="004C2463"/>
    <w:rsid w:val="004D70E4"/>
    <w:rsid w:val="004E03C0"/>
    <w:rsid w:val="0050768E"/>
    <w:rsid w:val="005106B7"/>
    <w:rsid w:val="00510B68"/>
    <w:rsid w:val="005162B4"/>
    <w:rsid w:val="00520703"/>
    <w:rsid w:val="00521DF9"/>
    <w:rsid w:val="00522534"/>
    <w:rsid w:val="00527D98"/>
    <w:rsid w:val="005366F7"/>
    <w:rsid w:val="005416FE"/>
    <w:rsid w:val="005430A2"/>
    <w:rsid w:val="005579C9"/>
    <w:rsid w:val="0056319E"/>
    <w:rsid w:val="00563A82"/>
    <w:rsid w:val="00596C23"/>
    <w:rsid w:val="005A2B6D"/>
    <w:rsid w:val="005A7E85"/>
    <w:rsid w:val="005C3558"/>
    <w:rsid w:val="005C68DD"/>
    <w:rsid w:val="005C6F70"/>
    <w:rsid w:val="005D3D5E"/>
    <w:rsid w:val="005D718F"/>
    <w:rsid w:val="005E1A46"/>
    <w:rsid w:val="005F243F"/>
    <w:rsid w:val="00602D8C"/>
    <w:rsid w:val="00605CC3"/>
    <w:rsid w:val="0061065F"/>
    <w:rsid w:val="0061574E"/>
    <w:rsid w:val="00624D2D"/>
    <w:rsid w:val="00652D06"/>
    <w:rsid w:val="00653857"/>
    <w:rsid w:val="00653A0F"/>
    <w:rsid w:val="00661DEC"/>
    <w:rsid w:val="00663D43"/>
    <w:rsid w:val="006649E6"/>
    <w:rsid w:val="00667D8D"/>
    <w:rsid w:val="00675276"/>
    <w:rsid w:val="00676979"/>
    <w:rsid w:val="00683895"/>
    <w:rsid w:val="006950BD"/>
    <w:rsid w:val="006B051C"/>
    <w:rsid w:val="006C5658"/>
    <w:rsid w:val="006D3A6C"/>
    <w:rsid w:val="006D45C5"/>
    <w:rsid w:val="006D67F3"/>
    <w:rsid w:val="006E188A"/>
    <w:rsid w:val="006E424F"/>
    <w:rsid w:val="006F1358"/>
    <w:rsid w:val="00700629"/>
    <w:rsid w:val="00701A81"/>
    <w:rsid w:val="00712B82"/>
    <w:rsid w:val="00714113"/>
    <w:rsid w:val="00714FC2"/>
    <w:rsid w:val="00751F97"/>
    <w:rsid w:val="00753364"/>
    <w:rsid w:val="00763477"/>
    <w:rsid w:val="007674D8"/>
    <w:rsid w:val="00776C9D"/>
    <w:rsid w:val="00777BD7"/>
    <w:rsid w:val="00797336"/>
    <w:rsid w:val="007A0F93"/>
    <w:rsid w:val="007A52C7"/>
    <w:rsid w:val="007C01E3"/>
    <w:rsid w:val="007C6323"/>
    <w:rsid w:val="007D0D91"/>
    <w:rsid w:val="007D2559"/>
    <w:rsid w:val="00804908"/>
    <w:rsid w:val="0080672F"/>
    <w:rsid w:val="00812232"/>
    <w:rsid w:val="00814B35"/>
    <w:rsid w:val="008530E1"/>
    <w:rsid w:val="008612BA"/>
    <w:rsid w:val="008619EE"/>
    <w:rsid w:val="008663CB"/>
    <w:rsid w:val="00875994"/>
    <w:rsid w:val="00876120"/>
    <w:rsid w:val="008819C1"/>
    <w:rsid w:val="008A03B7"/>
    <w:rsid w:val="008A0521"/>
    <w:rsid w:val="008A15E5"/>
    <w:rsid w:val="008A25E9"/>
    <w:rsid w:val="008A2A47"/>
    <w:rsid w:val="008A3597"/>
    <w:rsid w:val="008A4B42"/>
    <w:rsid w:val="008A592B"/>
    <w:rsid w:val="008D0221"/>
    <w:rsid w:val="008E3E93"/>
    <w:rsid w:val="008F5105"/>
    <w:rsid w:val="009161B3"/>
    <w:rsid w:val="00924076"/>
    <w:rsid w:val="00924442"/>
    <w:rsid w:val="00925C30"/>
    <w:rsid w:val="0092685B"/>
    <w:rsid w:val="00946C6E"/>
    <w:rsid w:val="0095065E"/>
    <w:rsid w:val="00960312"/>
    <w:rsid w:val="00960A00"/>
    <w:rsid w:val="0096214F"/>
    <w:rsid w:val="00963081"/>
    <w:rsid w:val="00971574"/>
    <w:rsid w:val="009821F5"/>
    <w:rsid w:val="009A494E"/>
    <w:rsid w:val="009C2F3A"/>
    <w:rsid w:val="009E223E"/>
    <w:rsid w:val="009F1438"/>
    <w:rsid w:val="009F526D"/>
    <w:rsid w:val="00A10860"/>
    <w:rsid w:val="00A17A6E"/>
    <w:rsid w:val="00A20182"/>
    <w:rsid w:val="00A20B0D"/>
    <w:rsid w:val="00A306AC"/>
    <w:rsid w:val="00A3119A"/>
    <w:rsid w:val="00A32DD0"/>
    <w:rsid w:val="00A32E58"/>
    <w:rsid w:val="00A349DC"/>
    <w:rsid w:val="00A67176"/>
    <w:rsid w:val="00A72120"/>
    <w:rsid w:val="00A75049"/>
    <w:rsid w:val="00A760CF"/>
    <w:rsid w:val="00AA3D30"/>
    <w:rsid w:val="00AA5482"/>
    <w:rsid w:val="00AA6045"/>
    <w:rsid w:val="00AA7A70"/>
    <w:rsid w:val="00AB51B5"/>
    <w:rsid w:val="00AD108E"/>
    <w:rsid w:val="00AD194F"/>
    <w:rsid w:val="00ADE02A"/>
    <w:rsid w:val="00AE06BA"/>
    <w:rsid w:val="00AE1EAD"/>
    <w:rsid w:val="00B026F2"/>
    <w:rsid w:val="00B02826"/>
    <w:rsid w:val="00B17C28"/>
    <w:rsid w:val="00B20A59"/>
    <w:rsid w:val="00B34A32"/>
    <w:rsid w:val="00B368F8"/>
    <w:rsid w:val="00B44507"/>
    <w:rsid w:val="00B46838"/>
    <w:rsid w:val="00B50EF1"/>
    <w:rsid w:val="00B523D9"/>
    <w:rsid w:val="00B57008"/>
    <w:rsid w:val="00B60CF9"/>
    <w:rsid w:val="00B75396"/>
    <w:rsid w:val="00B81F02"/>
    <w:rsid w:val="00B83399"/>
    <w:rsid w:val="00B86CE1"/>
    <w:rsid w:val="00B97F35"/>
    <w:rsid w:val="00BA3CC2"/>
    <w:rsid w:val="00BA7687"/>
    <w:rsid w:val="00BB665F"/>
    <w:rsid w:val="00BB7733"/>
    <w:rsid w:val="00BC2F02"/>
    <w:rsid w:val="00BD3E17"/>
    <w:rsid w:val="00BD7992"/>
    <w:rsid w:val="00BD7A80"/>
    <w:rsid w:val="00BE1163"/>
    <w:rsid w:val="00BE64C8"/>
    <w:rsid w:val="00BF0482"/>
    <w:rsid w:val="00BF1914"/>
    <w:rsid w:val="00C02AA2"/>
    <w:rsid w:val="00C106AA"/>
    <w:rsid w:val="00C157ED"/>
    <w:rsid w:val="00C17C65"/>
    <w:rsid w:val="00C238EF"/>
    <w:rsid w:val="00C30E15"/>
    <w:rsid w:val="00C33D54"/>
    <w:rsid w:val="00C43E29"/>
    <w:rsid w:val="00C629F7"/>
    <w:rsid w:val="00C62ADD"/>
    <w:rsid w:val="00C639C1"/>
    <w:rsid w:val="00C713D9"/>
    <w:rsid w:val="00C74869"/>
    <w:rsid w:val="00C90363"/>
    <w:rsid w:val="00C9147E"/>
    <w:rsid w:val="00CA5C41"/>
    <w:rsid w:val="00CB321E"/>
    <w:rsid w:val="00CC389D"/>
    <w:rsid w:val="00CC5693"/>
    <w:rsid w:val="00CC6F89"/>
    <w:rsid w:val="00CE254E"/>
    <w:rsid w:val="00CF1829"/>
    <w:rsid w:val="00CF4876"/>
    <w:rsid w:val="00CFD221"/>
    <w:rsid w:val="00D132C8"/>
    <w:rsid w:val="00D23281"/>
    <w:rsid w:val="00D23E2A"/>
    <w:rsid w:val="00D25836"/>
    <w:rsid w:val="00D342DB"/>
    <w:rsid w:val="00D40913"/>
    <w:rsid w:val="00D7268E"/>
    <w:rsid w:val="00D744D6"/>
    <w:rsid w:val="00D74723"/>
    <w:rsid w:val="00D83895"/>
    <w:rsid w:val="00D95586"/>
    <w:rsid w:val="00DA3068"/>
    <w:rsid w:val="00DB73EE"/>
    <w:rsid w:val="00DB8DDE"/>
    <w:rsid w:val="00DE6452"/>
    <w:rsid w:val="00DE7619"/>
    <w:rsid w:val="00E00DC1"/>
    <w:rsid w:val="00E076E7"/>
    <w:rsid w:val="00E25B66"/>
    <w:rsid w:val="00E31C05"/>
    <w:rsid w:val="00E54924"/>
    <w:rsid w:val="00E60DC5"/>
    <w:rsid w:val="00E614DD"/>
    <w:rsid w:val="00E617C5"/>
    <w:rsid w:val="00E6398A"/>
    <w:rsid w:val="00E64D6D"/>
    <w:rsid w:val="00E665EE"/>
    <w:rsid w:val="00E725DC"/>
    <w:rsid w:val="00E742CF"/>
    <w:rsid w:val="00E853BF"/>
    <w:rsid w:val="00E91B25"/>
    <w:rsid w:val="00E97991"/>
    <w:rsid w:val="00EA1FDD"/>
    <w:rsid w:val="00EA42BC"/>
    <w:rsid w:val="00EA5F19"/>
    <w:rsid w:val="00EB7273"/>
    <w:rsid w:val="00EC623D"/>
    <w:rsid w:val="00ED1D07"/>
    <w:rsid w:val="00ED6145"/>
    <w:rsid w:val="00EF0EDA"/>
    <w:rsid w:val="00EF17A0"/>
    <w:rsid w:val="00F0166A"/>
    <w:rsid w:val="00F05D26"/>
    <w:rsid w:val="00F101A0"/>
    <w:rsid w:val="00F10592"/>
    <w:rsid w:val="00F167D2"/>
    <w:rsid w:val="00F24127"/>
    <w:rsid w:val="00F3307C"/>
    <w:rsid w:val="00F43580"/>
    <w:rsid w:val="00F43895"/>
    <w:rsid w:val="00F56D9C"/>
    <w:rsid w:val="00F63308"/>
    <w:rsid w:val="00F63E6B"/>
    <w:rsid w:val="00F708A0"/>
    <w:rsid w:val="00F8603C"/>
    <w:rsid w:val="00F97683"/>
    <w:rsid w:val="00FA5652"/>
    <w:rsid w:val="00FB1C18"/>
    <w:rsid w:val="00FC17BE"/>
    <w:rsid w:val="00FC4260"/>
    <w:rsid w:val="00FD5B8F"/>
    <w:rsid w:val="00FE1BF1"/>
    <w:rsid w:val="00FE1E4E"/>
    <w:rsid w:val="00FE50FA"/>
    <w:rsid w:val="00FE52AF"/>
    <w:rsid w:val="00FE790C"/>
    <w:rsid w:val="00FF0678"/>
    <w:rsid w:val="00FF3781"/>
    <w:rsid w:val="00FF4305"/>
    <w:rsid w:val="00FF66ED"/>
    <w:rsid w:val="012F6880"/>
    <w:rsid w:val="014F911E"/>
    <w:rsid w:val="023FFE06"/>
    <w:rsid w:val="0246E439"/>
    <w:rsid w:val="029B46C1"/>
    <w:rsid w:val="029C35A3"/>
    <w:rsid w:val="030A8A2C"/>
    <w:rsid w:val="0408BB3F"/>
    <w:rsid w:val="045B3AAF"/>
    <w:rsid w:val="046CADBF"/>
    <w:rsid w:val="048076F5"/>
    <w:rsid w:val="04C01B82"/>
    <w:rsid w:val="0579990F"/>
    <w:rsid w:val="0594237B"/>
    <w:rsid w:val="05D0908C"/>
    <w:rsid w:val="06102BC6"/>
    <w:rsid w:val="06E90D5F"/>
    <w:rsid w:val="0711CCC2"/>
    <w:rsid w:val="07ABFC27"/>
    <w:rsid w:val="08239877"/>
    <w:rsid w:val="095256CA"/>
    <w:rsid w:val="09E2CBE4"/>
    <w:rsid w:val="0B0940E2"/>
    <w:rsid w:val="0BD72477"/>
    <w:rsid w:val="0BDDC62F"/>
    <w:rsid w:val="0C2E0BCA"/>
    <w:rsid w:val="0C3FA30A"/>
    <w:rsid w:val="0CE455C4"/>
    <w:rsid w:val="0D073929"/>
    <w:rsid w:val="0E417526"/>
    <w:rsid w:val="0E58E06B"/>
    <w:rsid w:val="0E59BF00"/>
    <w:rsid w:val="0E6E485F"/>
    <w:rsid w:val="0EB63D07"/>
    <w:rsid w:val="0F2B4925"/>
    <w:rsid w:val="0FCA7643"/>
    <w:rsid w:val="0FDC6704"/>
    <w:rsid w:val="10050379"/>
    <w:rsid w:val="10053E01"/>
    <w:rsid w:val="108CACF9"/>
    <w:rsid w:val="10A0CFE8"/>
    <w:rsid w:val="110D8D5A"/>
    <w:rsid w:val="11DAC3DC"/>
    <w:rsid w:val="11EDDDC9"/>
    <w:rsid w:val="122BC006"/>
    <w:rsid w:val="128ED780"/>
    <w:rsid w:val="13235B15"/>
    <w:rsid w:val="1389AE2A"/>
    <w:rsid w:val="138DF4CB"/>
    <w:rsid w:val="13D99587"/>
    <w:rsid w:val="13E17416"/>
    <w:rsid w:val="13E5E850"/>
    <w:rsid w:val="145CDB47"/>
    <w:rsid w:val="14AFD827"/>
    <w:rsid w:val="1512649E"/>
    <w:rsid w:val="15257E8B"/>
    <w:rsid w:val="153464E2"/>
    <w:rsid w:val="15ACDA85"/>
    <w:rsid w:val="15CCFE84"/>
    <w:rsid w:val="164FD335"/>
    <w:rsid w:val="1665D594"/>
    <w:rsid w:val="16B445ED"/>
    <w:rsid w:val="16C14EEC"/>
    <w:rsid w:val="16DBA759"/>
    <w:rsid w:val="170516EB"/>
    <w:rsid w:val="176AB121"/>
    <w:rsid w:val="176DCABE"/>
    <w:rsid w:val="185D1F4D"/>
    <w:rsid w:val="19C1EC26"/>
    <w:rsid w:val="19D2A9F5"/>
    <w:rsid w:val="1B87B710"/>
    <w:rsid w:val="1B94C00F"/>
    <w:rsid w:val="1BB0A90B"/>
    <w:rsid w:val="1BBBF4F4"/>
    <w:rsid w:val="1C1C9169"/>
    <w:rsid w:val="1C413BE1"/>
    <w:rsid w:val="1C45EB13"/>
    <w:rsid w:val="1CE15131"/>
    <w:rsid w:val="1DD1E8A3"/>
    <w:rsid w:val="1E2BB78A"/>
    <w:rsid w:val="1E717CC6"/>
    <w:rsid w:val="1EF148F1"/>
    <w:rsid w:val="1F1DFEF9"/>
    <w:rsid w:val="1F3DEEBC"/>
    <w:rsid w:val="1FC787EB"/>
    <w:rsid w:val="201CA583"/>
    <w:rsid w:val="20AE00F5"/>
    <w:rsid w:val="211B71FF"/>
    <w:rsid w:val="2163584C"/>
    <w:rsid w:val="22228B58"/>
    <w:rsid w:val="2241964C"/>
    <w:rsid w:val="22EC4D46"/>
    <w:rsid w:val="2369300A"/>
    <w:rsid w:val="23E5A1B7"/>
    <w:rsid w:val="23F4E8DD"/>
    <w:rsid w:val="24315BC9"/>
    <w:rsid w:val="24420637"/>
    <w:rsid w:val="24701192"/>
    <w:rsid w:val="24BA5EDE"/>
    <w:rsid w:val="24EC6316"/>
    <w:rsid w:val="24F05F60"/>
    <w:rsid w:val="250562A9"/>
    <w:rsid w:val="254E9937"/>
    <w:rsid w:val="25817218"/>
    <w:rsid w:val="2598486F"/>
    <w:rsid w:val="26831A70"/>
    <w:rsid w:val="28F16706"/>
    <w:rsid w:val="2A1E6347"/>
    <w:rsid w:val="2A2EC79A"/>
    <w:rsid w:val="2A37F1A0"/>
    <w:rsid w:val="2A849E99"/>
    <w:rsid w:val="2A95E8B3"/>
    <w:rsid w:val="2B2F86C2"/>
    <w:rsid w:val="2BBD7E19"/>
    <w:rsid w:val="2BF0B39C"/>
    <w:rsid w:val="2C13DBBB"/>
    <w:rsid w:val="2C4F678D"/>
    <w:rsid w:val="2C726482"/>
    <w:rsid w:val="2CC360AC"/>
    <w:rsid w:val="2D237C84"/>
    <w:rsid w:val="2D6A5218"/>
    <w:rsid w:val="2D809DF2"/>
    <w:rsid w:val="2DD314A7"/>
    <w:rsid w:val="2DE1F535"/>
    <w:rsid w:val="2DEE8363"/>
    <w:rsid w:val="2DF7DF3E"/>
    <w:rsid w:val="2EF0B4A7"/>
    <w:rsid w:val="2F4C3FFD"/>
    <w:rsid w:val="2F6DDFF2"/>
    <w:rsid w:val="2F93AF9F"/>
    <w:rsid w:val="2FC14DD6"/>
    <w:rsid w:val="2FF84B66"/>
    <w:rsid w:val="302087B5"/>
    <w:rsid w:val="30F83A90"/>
    <w:rsid w:val="3131CB69"/>
    <w:rsid w:val="3156E549"/>
    <w:rsid w:val="31BD62E3"/>
    <w:rsid w:val="322558BC"/>
    <w:rsid w:val="3261AE1D"/>
    <w:rsid w:val="32B5FF4C"/>
    <w:rsid w:val="332A9763"/>
    <w:rsid w:val="332E3947"/>
    <w:rsid w:val="33AC2E69"/>
    <w:rsid w:val="346EF807"/>
    <w:rsid w:val="34FE0D55"/>
    <w:rsid w:val="35E50EFC"/>
    <w:rsid w:val="360ADEA9"/>
    <w:rsid w:val="361F57B6"/>
    <w:rsid w:val="36A644C7"/>
    <w:rsid w:val="36BFB42A"/>
    <w:rsid w:val="375FBADB"/>
    <w:rsid w:val="3780DF5D"/>
    <w:rsid w:val="37BBA427"/>
    <w:rsid w:val="37C4FB31"/>
    <w:rsid w:val="380E00D9"/>
    <w:rsid w:val="39D78F29"/>
    <w:rsid w:val="3A2B7696"/>
    <w:rsid w:val="3A80375C"/>
    <w:rsid w:val="3AFC481E"/>
    <w:rsid w:val="3B45A19B"/>
    <w:rsid w:val="3C3CCC2E"/>
    <w:rsid w:val="3C43B935"/>
    <w:rsid w:val="3CD9859D"/>
    <w:rsid w:val="3CED93B7"/>
    <w:rsid w:val="3CF4A5B0"/>
    <w:rsid w:val="3D63AD85"/>
    <w:rsid w:val="3D9E0445"/>
    <w:rsid w:val="3DB8B492"/>
    <w:rsid w:val="3DEB6C81"/>
    <w:rsid w:val="3E766C0D"/>
    <w:rsid w:val="3F658A1D"/>
    <w:rsid w:val="3F8BF142"/>
    <w:rsid w:val="3F8F3A15"/>
    <w:rsid w:val="3FB1C0EF"/>
    <w:rsid w:val="3FF76AD3"/>
    <w:rsid w:val="405BFF39"/>
    <w:rsid w:val="41015A7E"/>
    <w:rsid w:val="41FC638C"/>
    <w:rsid w:val="42369405"/>
    <w:rsid w:val="42ADA070"/>
    <w:rsid w:val="4329E5AF"/>
    <w:rsid w:val="4337C490"/>
    <w:rsid w:val="441537ED"/>
    <w:rsid w:val="443EA4E9"/>
    <w:rsid w:val="44EA82E0"/>
    <w:rsid w:val="458ADD1E"/>
    <w:rsid w:val="45AF9809"/>
    <w:rsid w:val="45B74221"/>
    <w:rsid w:val="45D8F64E"/>
    <w:rsid w:val="45DDCA51"/>
    <w:rsid w:val="45DE87E5"/>
    <w:rsid w:val="46885442"/>
    <w:rsid w:val="4724025C"/>
    <w:rsid w:val="473A03BD"/>
    <w:rsid w:val="47567CBB"/>
    <w:rsid w:val="47E64266"/>
    <w:rsid w:val="4807B99A"/>
    <w:rsid w:val="482424A3"/>
    <w:rsid w:val="487995DB"/>
    <w:rsid w:val="488F482D"/>
    <w:rsid w:val="48976D6A"/>
    <w:rsid w:val="4946AA85"/>
    <w:rsid w:val="49A9DE8D"/>
    <w:rsid w:val="4A0D6E1E"/>
    <w:rsid w:val="4A15663C"/>
    <w:rsid w:val="4A6AA248"/>
    <w:rsid w:val="4A7FB506"/>
    <w:rsid w:val="4B48D6F7"/>
    <w:rsid w:val="4C12F947"/>
    <w:rsid w:val="4C51E431"/>
    <w:rsid w:val="4C9D3488"/>
    <w:rsid w:val="4CB46317"/>
    <w:rsid w:val="4D0C24D4"/>
    <w:rsid w:val="4D132D90"/>
    <w:rsid w:val="4D361BA5"/>
    <w:rsid w:val="4D4184E3"/>
    <w:rsid w:val="4D679143"/>
    <w:rsid w:val="4D6ADE8D"/>
    <w:rsid w:val="4DB4E917"/>
    <w:rsid w:val="4E0644AB"/>
    <w:rsid w:val="4E80A20E"/>
    <w:rsid w:val="4E8BB0FA"/>
    <w:rsid w:val="4EBD7BA2"/>
    <w:rsid w:val="4EDD5544"/>
    <w:rsid w:val="4EE97053"/>
    <w:rsid w:val="4F7CB166"/>
    <w:rsid w:val="4FD7A0BC"/>
    <w:rsid w:val="4FDF1BAA"/>
    <w:rsid w:val="50A27F4F"/>
    <w:rsid w:val="511ADE23"/>
    <w:rsid w:val="513DE56D"/>
    <w:rsid w:val="51CD8D28"/>
    <w:rsid w:val="51F218DE"/>
    <w:rsid w:val="52207821"/>
    <w:rsid w:val="523E4FB0"/>
    <w:rsid w:val="527F98CA"/>
    <w:rsid w:val="530891D4"/>
    <w:rsid w:val="53628A07"/>
    <w:rsid w:val="53B45064"/>
    <w:rsid w:val="53BC4882"/>
    <w:rsid w:val="53E516B7"/>
    <w:rsid w:val="53EBEAC4"/>
    <w:rsid w:val="545B443F"/>
    <w:rsid w:val="547E551D"/>
    <w:rsid w:val="5550E253"/>
    <w:rsid w:val="557CFE39"/>
    <w:rsid w:val="564DB556"/>
    <w:rsid w:val="56BFE6F5"/>
    <w:rsid w:val="56EBF126"/>
    <w:rsid w:val="574AF75A"/>
    <w:rsid w:val="574F5994"/>
    <w:rsid w:val="581B5F1D"/>
    <w:rsid w:val="58A0F8BC"/>
    <w:rsid w:val="58B47E9D"/>
    <w:rsid w:val="58BDD869"/>
    <w:rsid w:val="59080FD9"/>
    <w:rsid w:val="590A6B4F"/>
    <w:rsid w:val="5A496195"/>
    <w:rsid w:val="5A59A8CA"/>
    <w:rsid w:val="5A60B95F"/>
    <w:rsid w:val="5AA041B1"/>
    <w:rsid w:val="5AE50C47"/>
    <w:rsid w:val="5B1F4CF9"/>
    <w:rsid w:val="5B2DC4C3"/>
    <w:rsid w:val="5B6A16FC"/>
    <w:rsid w:val="5C4C83C5"/>
    <w:rsid w:val="5C575B48"/>
    <w:rsid w:val="5C6D6663"/>
    <w:rsid w:val="5CD15820"/>
    <w:rsid w:val="5CE02EE3"/>
    <w:rsid w:val="5CE8C51D"/>
    <w:rsid w:val="5D2652E0"/>
    <w:rsid w:val="5D31DFFE"/>
    <w:rsid w:val="5D34CB85"/>
    <w:rsid w:val="5D9A11C5"/>
    <w:rsid w:val="5DC0545A"/>
    <w:rsid w:val="5DDDDC72"/>
    <w:rsid w:val="5EA47464"/>
    <w:rsid w:val="5ED09BE6"/>
    <w:rsid w:val="5F2D19ED"/>
    <w:rsid w:val="5F9F1079"/>
    <w:rsid w:val="5FACC9C3"/>
    <w:rsid w:val="5FF76D4E"/>
    <w:rsid w:val="60F7F51C"/>
    <w:rsid w:val="61602F3A"/>
    <w:rsid w:val="61621D94"/>
    <w:rsid w:val="622EA3CD"/>
    <w:rsid w:val="6271EB7B"/>
    <w:rsid w:val="62B3D57F"/>
    <w:rsid w:val="63ABFA8F"/>
    <w:rsid w:val="63F293CA"/>
    <w:rsid w:val="640AB4DF"/>
    <w:rsid w:val="642DF5EE"/>
    <w:rsid w:val="64CCDBCB"/>
    <w:rsid w:val="658963AD"/>
    <w:rsid w:val="65D208E8"/>
    <w:rsid w:val="65DC4AB1"/>
    <w:rsid w:val="66116374"/>
    <w:rsid w:val="66864CB3"/>
    <w:rsid w:val="67760B0F"/>
    <w:rsid w:val="67E4A7A4"/>
    <w:rsid w:val="6840596F"/>
    <w:rsid w:val="68544FBD"/>
    <w:rsid w:val="6869D102"/>
    <w:rsid w:val="68EADAC3"/>
    <w:rsid w:val="6991A844"/>
    <w:rsid w:val="699EA719"/>
    <w:rsid w:val="6A1B3C13"/>
    <w:rsid w:val="6A34BFFC"/>
    <w:rsid w:val="6A86AB24"/>
    <w:rsid w:val="6AB1A048"/>
    <w:rsid w:val="6B638F87"/>
    <w:rsid w:val="6B77D547"/>
    <w:rsid w:val="6CB64F27"/>
    <w:rsid w:val="6CB8E66F"/>
    <w:rsid w:val="6D68ACAF"/>
    <w:rsid w:val="6DB6FA81"/>
    <w:rsid w:val="6E484B3F"/>
    <w:rsid w:val="6EDD45F3"/>
    <w:rsid w:val="6EF3826F"/>
    <w:rsid w:val="6F080DCE"/>
    <w:rsid w:val="6F1CE8DB"/>
    <w:rsid w:val="6F433DB7"/>
    <w:rsid w:val="6F68C2D0"/>
    <w:rsid w:val="6F811EBE"/>
    <w:rsid w:val="6F96630D"/>
    <w:rsid w:val="6FF7D36C"/>
    <w:rsid w:val="71338E84"/>
    <w:rsid w:val="71711BBE"/>
    <w:rsid w:val="71DC947B"/>
    <w:rsid w:val="71E6EEFD"/>
    <w:rsid w:val="72338CC0"/>
    <w:rsid w:val="723853F5"/>
    <w:rsid w:val="7275CDAD"/>
    <w:rsid w:val="72782FF8"/>
    <w:rsid w:val="727B2C5D"/>
    <w:rsid w:val="72ADC1FC"/>
    <w:rsid w:val="7318D987"/>
    <w:rsid w:val="736448DF"/>
    <w:rsid w:val="7717ADB2"/>
    <w:rsid w:val="774B45C1"/>
    <w:rsid w:val="7754AE31"/>
    <w:rsid w:val="77839453"/>
    <w:rsid w:val="77845AEB"/>
    <w:rsid w:val="7835B9A0"/>
    <w:rsid w:val="78CFB3DC"/>
    <w:rsid w:val="78DC6411"/>
    <w:rsid w:val="794AB30C"/>
    <w:rsid w:val="794E47A9"/>
    <w:rsid w:val="79F3C0C6"/>
    <w:rsid w:val="7A3E9EA5"/>
    <w:rsid w:val="7A56A4A5"/>
    <w:rsid w:val="7AA83651"/>
    <w:rsid w:val="7C35A609"/>
    <w:rsid w:val="7C4406B2"/>
    <w:rsid w:val="7DC6AEB6"/>
    <w:rsid w:val="7DF80A23"/>
    <w:rsid w:val="7E04C83C"/>
    <w:rsid w:val="7E439B35"/>
    <w:rsid w:val="7E9C5004"/>
    <w:rsid w:val="7F3A99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E87B8"/>
  <w15:chartTrackingRefBased/>
  <w15:docId w15:val="{AB1647F0-3D58-4070-8C3A-6D5F43D32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813"/>
    <w:pPr>
      <w:tabs>
        <w:tab w:val="center" w:pos="4513"/>
        <w:tab w:val="right" w:pos="9026"/>
      </w:tabs>
      <w:spacing w:after="0" w:line="240" w:lineRule="auto"/>
    </w:pPr>
    <w:rPr>
      <w:sz w:val="24"/>
    </w:rPr>
  </w:style>
  <w:style w:type="character" w:customStyle="1" w:styleId="HeaderChar">
    <w:name w:val="Header Char"/>
    <w:basedOn w:val="DefaultParagraphFont"/>
    <w:link w:val="Header"/>
    <w:uiPriority w:val="99"/>
    <w:rsid w:val="00177813"/>
    <w:rPr>
      <w:sz w:val="24"/>
    </w:rPr>
  </w:style>
  <w:style w:type="paragraph" w:styleId="Footer">
    <w:name w:val="footer"/>
    <w:basedOn w:val="Normal"/>
    <w:link w:val="FooterChar"/>
    <w:uiPriority w:val="99"/>
    <w:unhideWhenUsed/>
    <w:rsid w:val="00177813"/>
    <w:pPr>
      <w:tabs>
        <w:tab w:val="center" w:pos="4513"/>
        <w:tab w:val="right" w:pos="9026"/>
      </w:tabs>
      <w:spacing w:after="0" w:line="240" w:lineRule="auto"/>
    </w:pPr>
    <w:rPr>
      <w:sz w:val="24"/>
    </w:rPr>
  </w:style>
  <w:style w:type="character" w:customStyle="1" w:styleId="FooterChar">
    <w:name w:val="Footer Char"/>
    <w:basedOn w:val="DefaultParagraphFont"/>
    <w:link w:val="Footer"/>
    <w:uiPriority w:val="99"/>
    <w:rsid w:val="00177813"/>
    <w:rPr>
      <w:sz w:val="24"/>
    </w:rPr>
  </w:style>
  <w:style w:type="table" w:styleId="TableGrid">
    <w:name w:val="Table Grid"/>
    <w:basedOn w:val="TableNormal"/>
    <w:uiPriority w:val="39"/>
    <w:rsid w:val="0017781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363B"/>
    <w:rPr>
      <w:color w:val="0563C1" w:themeColor="hyperlink"/>
      <w:u w:val="single"/>
    </w:rPr>
  </w:style>
  <w:style w:type="character" w:customStyle="1" w:styleId="UnresolvedMention1">
    <w:name w:val="Unresolved Mention1"/>
    <w:basedOn w:val="DefaultParagraphFont"/>
    <w:uiPriority w:val="99"/>
    <w:semiHidden/>
    <w:unhideWhenUsed/>
    <w:rsid w:val="0001363B"/>
    <w:rPr>
      <w:color w:val="605E5C"/>
      <w:shd w:val="clear" w:color="auto" w:fill="E1DFDD"/>
    </w:rPr>
  </w:style>
  <w:style w:type="paragraph" w:customStyle="1" w:styleId="paragraph">
    <w:name w:val="paragraph"/>
    <w:basedOn w:val="Normal"/>
    <w:rsid w:val="00C629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629F7"/>
  </w:style>
  <w:style w:type="character" w:customStyle="1" w:styleId="eop">
    <w:name w:val="eop"/>
    <w:basedOn w:val="DefaultParagraphFont"/>
    <w:rsid w:val="00C629F7"/>
  </w:style>
  <w:style w:type="character" w:customStyle="1" w:styleId="tabchar">
    <w:name w:val="tabchar"/>
    <w:basedOn w:val="DefaultParagraphFont"/>
    <w:rsid w:val="00D83895"/>
  </w:style>
  <w:style w:type="character" w:customStyle="1" w:styleId="contextualspellingandgrammarerror">
    <w:name w:val="contextualspellingandgrammarerror"/>
    <w:basedOn w:val="DefaultParagraphFont"/>
    <w:rsid w:val="004D70E4"/>
  </w:style>
  <w:style w:type="character" w:styleId="CommentReference">
    <w:name w:val="annotation reference"/>
    <w:basedOn w:val="DefaultParagraphFont"/>
    <w:uiPriority w:val="99"/>
    <w:semiHidden/>
    <w:unhideWhenUsed/>
    <w:rsid w:val="00777BD7"/>
    <w:rPr>
      <w:sz w:val="16"/>
      <w:szCs w:val="16"/>
    </w:rPr>
  </w:style>
  <w:style w:type="paragraph" w:styleId="CommentText">
    <w:name w:val="annotation text"/>
    <w:basedOn w:val="Normal"/>
    <w:link w:val="CommentTextChar"/>
    <w:uiPriority w:val="99"/>
    <w:unhideWhenUsed/>
    <w:rsid w:val="00777BD7"/>
    <w:pPr>
      <w:spacing w:after="200" w:line="240" w:lineRule="auto"/>
    </w:pPr>
    <w:rPr>
      <w:sz w:val="20"/>
      <w:szCs w:val="20"/>
    </w:rPr>
  </w:style>
  <w:style w:type="character" w:customStyle="1" w:styleId="CommentTextChar">
    <w:name w:val="Comment Text Char"/>
    <w:basedOn w:val="DefaultParagraphFont"/>
    <w:link w:val="CommentText"/>
    <w:uiPriority w:val="99"/>
    <w:rsid w:val="00777BD7"/>
    <w:rPr>
      <w:sz w:val="20"/>
      <w:szCs w:val="20"/>
    </w:rPr>
  </w:style>
  <w:style w:type="character" w:customStyle="1" w:styleId="normaltextrun1">
    <w:name w:val="normaltextrun1"/>
    <w:basedOn w:val="DefaultParagraphFont"/>
    <w:rsid w:val="00E91B25"/>
  </w:style>
  <w:style w:type="paragraph" w:styleId="CommentSubject">
    <w:name w:val="annotation subject"/>
    <w:basedOn w:val="CommentText"/>
    <w:next w:val="CommentText"/>
    <w:link w:val="CommentSubjectChar"/>
    <w:uiPriority w:val="99"/>
    <w:semiHidden/>
    <w:unhideWhenUsed/>
    <w:rsid w:val="00EF17A0"/>
    <w:pPr>
      <w:spacing w:after="160"/>
    </w:pPr>
    <w:rPr>
      <w:b/>
      <w:bCs/>
    </w:rPr>
  </w:style>
  <w:style w:type="character" w:customStyle="1" w:styleId="CommentSubjectChar">
    <w:name w:val="Comment Subject Char"/>
    <w:basedOn w:val="CommentTextChar"/>
    <w:link w:val="CommentSubject"/>
    <w:uiPriority w:val="99"/>
    <w:semiHidden/>
    <w:rsid w:val="00EF17A0"/>
    <w:rPr>
      <w:b/>
      <w:bCs/>
      <w:sz w:val="20"/>
      <w:szCs w:val="20"/>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3E4CA9"/>
    <w:pPr>
      <w:spacing w:after="0" w:line="240" w:lineRule="auto"/>
    </w:pPr>
  </w:style>
  <w:style w:type="character" w:customStyle="1" w:styleId="UnresolvedMention2">
    <w:name w:val="Unresolved Mention2"/>
    <w:basedOn w:val="DefaultParagraphFont"/>
    <w:uiPriority w:val="99"/>
    <w:semiHidden/>
    <w:unhideWhenUsed/>
    <w:rsid w:val="005416FE"/>
    <w:rPr>
      <w:color w:val="605E5C"/>
      <w:shd w:val="clear" w:color="auto" w:fill="E1DFDD"/>
    </w:rPr>
  </w:style>
  <w:style w:type="paragraph" w:styleId="BalloonText">
    <w:name w:val="Balloon Text"/>
    <w:basedOn w:val="Normal"/>
    <w:link w:val="BalloonTextChar"/>
    <w:uiPriority w:val="99"/>
    <w:semiHidden/>
    <w:unhideWhenUsed/>
    <w:rsid w:val="009161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1B3"/>
    <w:rPr>
      <w:rFonts w:ascii="Segoe UI" w:hAnsi="Segoe UI" w:cs="Segoe UI"/>
      <w:sz w:val="18"/>
      <w:szCs w:val="18"/>
    </w:rPr>
  </w:style>
  <w:style w:type="character" w:styleId="UnresolvedMention">
    <w:name w:val="Unresolved Mention"/>
    <w:basedOn w:val="DefaultParagraphFont"/>
    <w:uiPriority w:val="99"/>
    <w:semiHidden/>
    <w:unhideWhenUsed/>
    <w:rsid w:val="00B50EF1"/>
    <w:rPr>
      <w:color w:val="605E5C"/>
      <w:shd w:val="clear" w:color="auto" w:fill="E1DFDD"/>
    </w:rPr>
  </w:style>
  <w:style w:type="paragraph" w:styleId="Title">
    <w:name w:val="Title"/>
    <w:basedOn w:val="Normal"/>
    <w:next w:val="Normal"/>
    <w:link w:val="TitleChar"/>
    <w:uiPriority w:val="10"/>
    <w:qFormat/>
    <w:rsid w:val="00A20B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0B0D"/>
    <w:rPr>
      <w:rFonts w:asciiTheme="majorHAnsi" w:eastAsiaTheme="majorEastAsia" w:hAnsiTheme="majorHAnsi" w:cstheme="majorBidi"/>
      <w:spacing w:val="-10"/>
      <w:kern w:val="28"/>
      <w:sz w:val="56"/>
      <w:szCs w:val="56"/>
    </w:rPr>
  </w:style>
  <w:style w:type="paragraph" w:customStyle="1" w:styleId="pf0">
    <w:name w:val="pf0"/>
    <w:basedOn w:val="Normal"/>
    <w:rsid w:val="004A50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A50A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72793">
      <w:bodyDiv w:val="1"/>
      <w:marLeft w:val="0"/>
      <w:marRight w:val="0"/>
      <w:marTop w:val="0"/>
      <w:marBottom w:val="0"/>
      <w:divBdr>
        <w:top w:val="none" w:sz="0" w:space="0" w:color="auto"/>
        <w:left w:val="none" w:sz="0" w:space="0" w:color="auto"/>
        <w:bottom w:val="none" w:sz="0" w:space="0" w:color="auto"/>
        <w:right w:val="none" w:sz="0" w:space="0" w:color="auto"/>
      </w:divBdr>
    </w:div>
    <w:div w:id="481502043">
      <w:bodyDiv w:val="1"/>
      <w:marLeft w:val="0"/>
      <w:marRight w:val="0"/>
      <w:marTop w:val="0"/>
      <w:marBottom w:val="0"/>
      <w:divBdr>
        <w:top w:val="none" w:sz="0" w:space="0" w:color="auto"/>
        <w:left w:val="none" w:sz="0" w:space="0" w:color="auto"/>
        <w:bottom w:val="none" w:sz="0" w:space="0" w:color="auto"/>
        <w:right w:val="none" w:sz="0" w:space="0" w:color="auto"/>
      </w:divBdr>
      <w:divsChild>
        <w:div w:id="70280287">
          <w:marLeft w:val="0"/>
          <w:marRight w:val="0"/>
          <w:marTop w:val="0"/>
          <w:marBottom w:val="0"/>
          <w:divBdr>
            <w:top w:val="none" w:sz="0" w:space="0" w:color="auto"/>
            <w:left w:val="none" w:sz="0" w:space="0" w:color="auto"/>
            <w:bottom w:val="none" w:sz="0" w:space="0" w:color="auto"/>
            <w:right w:val="none" w:sz="0" w:space="0" w:color="auto"/>
          </w:divBdr>
          <w:divsChild>
            <w:div w:id="258607730">
              <w:marLeft w:val="0"/>
              <w:marRight w:val="0"/>
              <w:marTop w:val="0"/>
              <w:marBottom w:val="0"/>
              <w:divBdr>
                <w:top w:val="none" w:sz="0" w:space="0" w:color="auto"/>
                <w:left w:val="none" w:sz="0" w:space="0" w:color="auto"/>
                <w:bottom w:val="none" w:sz="0" w:space="0" w:color="auto"/>
                <w:right w:val="none" w:sz="0" w:space="0" w:color="auto"/>
              </w:divBdr>
            </w:div>
            <w:div w:id="892230161">
              <w:marLeft w:val="0"/>
              <w:marRight w:val="0"/>
              <w:marTop w:val="0"/>
              <w:marBottom w:val="0"/>
              <w:divBdr>
                <w:top w:val="none" w:sz="0" w:space="0" w:color="auto"/>
                <w:left w:val="none" w:sz="0" w:space="0" w:color="auto"/>
                <w:bottom w:val="none" w:sz="0" w:space="0" w:color="auto"/>
                <w:right w:val="none" w:sz="0" w:space="0" w:color="auto"/>
              </w:divBdr>
            </w:div>
            <w:div w:id="918948768">
              <w:marLeft w:val="0"/>
              <w:marRight w:val="0"/>
              <w:marTop w:val="0"/>
              <w:marBottom w:val="0"/>
              <w:divBdr>
                <w:top w:val="none" w:sz="0" w:space="0" w:color="auto"/>
                <w:left w:val="none" w:sz="0" w:space="0" w:color="auto"/>
                <w:bottom w:val="none" w:sz="0" w:space="0" w:color="auto"/>
                <w:right w:val="none" w:sz="0" w:space="0" w:color="auto"/>
              </w:divBdr>
            </w:div>
            <w:div w:id="1021468308">
              <w:marLeft w:val="0"/>
              <w:marRight w:val="0"/>
              <w:marTop w:val="0"/>
              <w:marBottom w:val="0"/>
              <w:divBdr>
                <w:top w:val="none" w:sz="0" w:space="0" w:color="auto"/>
                <w:left w:val="none" w:sz="0" w:space="0" w:color="auto"/>
                <w:bottom w:val="none" w:sz="0" w:space="0" w:color="auto"/>
                <w:right w:val="none" w:sz="0" w:space="0" w:color="auto"/>
              </w:divBdr>
            </w:div>
          </w:divsChild>
        </w:div>
        <w:div w:id="556817671">
          <w:marLeft w:val="0"/>
          <w:marRight w:val="0"/>
          <w:marTop w:val="0"/>
          <w:marBottom w:val="0"/>
          <w:divBdr>
            <w:top w:val="none" w:sz="0" w:space="0" w:color="auto"/>
            <w:left w:val="none" w:sz="0" w:space="0" w:color="auto"/>
            <w:bottom w:val="none" w:sz="0" w:space="0" w:color="auto"/>
            <w:right w:val="none" w:sz="0" w:space="0" w:color="auto"/>
          </w:divBdr>
          <w:divsChild>
            <w:div w:id="1226062142">
              <w:marLeft w:val="0"/>
              <w:marRight w:val="0"/>
              <w:marTop w:val="0"/>
              <w:marBottom w:val="0"/>
              <w:divBdr>
                <w:top w:val="none" w:sz="0" w:space="0" w:color="auto"/>
                <w:left w:val="none" w:sz="0" w:space="0" w:color="auto"/>
                <w:bottom w:val="none" w:sz="0" w:space="0" w:color="auto"/>
                <w:right w:val="none" w:sz="0" w:space="0" w:color="auto"/>
              </w:divBdr>
            </w:div>
            <w:div w:id="2100366158">
              <w:marLeft w:val="0"/>
              <w:marRight w:val="0"/>
              <w:marTop w:val="0"/>
              <w:marBottom w:val="0"/>
              <w:divBdr>
                <w:top w:val="none" w:sz="0" w:space="0" w:color="auto"/>
                <w:left w:val="none" w:sz="0" w:space="0" w:color="auto"/>
                <w:bottom w:val="none" w:sz="0" w:space="0" w:color="auto"/>
                <w:right w:val="none" w:sz="0" w:space="0" w:color="auto"/>
              </w:divBdr>
            </w:div>
          </w:divsChild>
        </w:div>
        <w:div w:id="998651734">
          <w:marLeft w:val="0"/>
          <w:marRight w:val="0"/>
          <w:marTop w:val="0"/>
          <w:marBottom w:val="0"/>
          <w:divBdr>
            <w:top w:val="none" w:sz="0" w:space="0" w:color="auto"/>
            <w:left w:val="none" w:sz="0" w:space="0" w:color="auto"/>
            <w:bottom w:val="none" w:sz="0" w:space="0" w:color="auto"/>
            <w:right w:val="none" w:sz="0" w:space="0" w:color="auto"/>
          </w:divBdr>
          <w:divsChild>
            <w:div w:id="846285637">
              <w:marLeft w:val="0"/>
              <w:marRight w:val="0"/>
              <w:marTop w:val="0"/>
              <w:marBottom w:val="0"/>
              <w:divBdr>
                <w:top w:val="none" w:sz="0" w:space="0" w:color="auto"/>
                <w:left w:val="none" w:sz="0" w:space="0" w:color="auto"/>
                <w:bottom w:val="none" w:sz="0" w:space="0" w:color="auto"/>
                <w:right w:val="none" w:sz="0" w:space="0" w:color="auto"/>
              </w:divBdr>
            </w:div>
            <w:div w:id="1195000548">
              <w:marLeft w:val="0"/>
              <w:marRight w:val="0"/>
              <w:marTop w:val="0"/>
              <w:marBottom w:val="0"/>
              <w:divBdr>
                <w:top w:val="none" w:sz="0" w:space="0" w:color="auto"/>
                <w:left w:val="none" w:sz="0" w:space="0" w:color="auto"/>
                <w:bottom w:val="none" w:sz="0" w:space="0" w:color="auto"/>
                <w:right w:val="none" w:sz="0" w:space="0" w:color="auto"/>
              </w:divBdr>
            </w:div>
          </w:divsChild>
        </w:div>
        <w:div w:id="1131436696">
          <w:marLeft w:val="0"/>
          <w:marRight w:val="0"/>
          <w:marTop w:val="0"/>
          <w:marBottom w:val="0"/>
          <w:divBdr>
            <w:top w:val="none" w:sz="0" w:space="0" w:color="auto"/>
            <w:left w:val="none" w:sz="0" w:space="0" w:color="auto"/>
            <w:bottom w:val="none" w:sz="0" w:space="0" w:color="auto"/>
            <w:right w:val="none" w:sz="0" w:space="0" w:color="auto"/>
          </w:divBdr>
          <w:divsChild>
            <w:div w:id="488404437">
              <w:marLeft w:val="0"/>
              <w:marRight w:val="0"/>
              <w:marTop w:val="0"/>
              <w:marBottom w:val="0"/>
              <w:divBdr>
                <w:top w:val="none" w:sz="0" w:space="0" w:color="auto"/>
                <w:left w:val="none" w:sz="0" w:space="0" w:color="auto"/>
                <w:bottom w:val="none" w:sz="0" w:space="0" w:color="auto"/>
                <w:right w:val="none" w:sz="0" w:space="0" w:color="auto"/>
              </w:divBdr>
            </w:div>
            <w:div w:id="558593217">
              <w:marLeft w:val="0"/>
              <w:marRight w:val="0"/>
              <w:marTop w:val="0"/>
              <w:marBottom w:val="0"/>
              <w:divBdr>
                <w:top w:val="none" w:sz="0" w:space="0" w:color="auto"/>
                <w:left w:val="none" w:sz="0" w:space="0" w:color="auto"/>
                <w:bottom w:val="none" w:sz="0" w:space="0" w:color="auto"/>
                <w:right w:val="none" w:sz="0" w:space="0" w:color="auto"/>
              </w:divBdr>
            </w:div>
          </w:divsChild>
        </w:div>
        <w:div w:id="1590770924">
          <w:marLeft w:val="0"/>
          <w:marRight w:val="0"/>
          <w:marTop w:val="0"/>
          <w:marBottom w:val="0"/>
          <w:divBdr>
            <w:top w:val="none" w:sz="0" w:space="0" w:color="auto"/>
            <w:left w:val="none" w:sz="0" w:space="0" w:color="auto"/>
            <w:bottom w:val="none" w:sz="0" w:space="0" w:color="auto"/>
            <w:right w:val="none" w:sz="0" w:space="0" w:color="auto"/>
          </w:divBdr>
          <w:divsChild>
            <w:div w:id="467820576">
              <w:marLeft w:val="0"/>
              <w:marRight w:val="0"/>
              <w:marTop w:val="0"/>
              <w:marBottom w:val="0"/>
              <w:divBdr>
                <w:top w:val="none" w:sz="0" w:space="0" w:color="auto"/>
                <w:left w:val="none" w:sz="0" w:space="0" w:color="auto"/>
                <w:bottom w:val="none" w:sz="0" w:space="0" w:color="auto"/>
                <w:right w:val="none" w:sz="0" w:space="0" w:color="auto"/>
              </w:divBdr>
            </w:div>
            <w:div w:id="1403218553">
              <w:marLeft w:val="0"/>
              <w:marRight w:val="0"/>
              <w:marTop w:val="0"/>
              <w:marBottom w:val="0"/>
              <w:divBdr>
                <w:top w:val="none" w:sz="0" w:space="0" w:color="auto"/>
                <w:left w:val="none" w:sz="0" w:space="0" w:color="auto"/>
                <w:bottom w:val="none" w:sz="0" w:space="0" w:color="auto"/>
                <w:right w:val="none" w:sz="0" w:space="0" w:color="auto"/>
              </w:divBdr>
            </w:div>
            <w:div w:id="1589384129">
              <w:marLeft w:val="0"/>
              <w:marRight w:val="0"/>
              <w:marTop w:val="0"/>
              <w:marBottom w:val="0"/>
              <w:divBdr>
                <w:top w:val="none" w:sz="0" w:space="0" w:color="auto"/>
                <w:left w:val="none" w:sz="0" w:space="0" w:color="auto"/>
                <w:bottom w:val="none" w:sz="0" w:space="0" w:color="auto"/>
                <w:right w:val="none" w:sz="0" w:space="0" w:color="auto"/>
              </w:divBdr>
            </w:div>
            <w:div w:id="1691450453">
              <w:marLeft w:val="0"/>
              <w:marRight w:val="0"/>
              <w:marTop w:val="0"/>
              <w:marBottom w:val="0"/>
              <w:divBdr>
                <w:top w:val="none" w:sz="0" w:space="0" w:color="auto"/>
                <w:left w:val="none" w:sz="0" w:space="0" w:color="auto"/>
                <w:bottom w:val="none" w:sz="0" w:space="0" w:color="auto"/>
                <w:right w:val="none" w:sz="0" w:space="0" w:color="auto"/>
              </w:divBdr>
            </w:div>
            <w:div w:id="1917283011">
              <w:marLeft w:val="0"/>
              <w:marRight w:val="0"/>
              <w:marTop w:val="0"/>
              <w:marBottom w:val="0"/>
              <w:divBdr>
                <w:top w:val="none" w:sz="0" w:space="0" w:color="auto"/>
                <w:left w:val="none" w:sz="0" w:space="0" w:color="auto"/>
                <w:bottom w:val="none" w:sz="0" w:space="0" w:color="auto"/>
                <w:right w:val="none" w:sz="0" w:space="0" w:color="auto"/>
              </w:divBdr>
            </w:div>
          </w:divsChild>
        </w:div>
        <w:div w:id="1893930763">
          <w:marLeft w:val="0"/>
          <w:marRight w:val="0"/>
          <w:marTop w:val="0"/>
          <w:marBottom w:val="0"/>
          <w:divBdr>
            <w:top w:val="none" w:sz="0" w:space="0" w:color="auto"/>
            <w:left w:val="none" w:sz="0" w:space="0" w:color="auto"/>
            <w:bottom w:val="none" w:sz="0" w:space="0" w:color="auto"/>
            <w:right w:val="none" w:sz="0" w:space="0" w:color="auto"/>
          </w:divBdr>
          <w:divsChild>
            <w:div w:id="70543213">
              <w:marLeft w:val="0"/>
              <w:marRight w:val="0"/>
              <w:marTop w:val="0"/>
              <w:marBottom w:val="0"/>
              <w:divBdr>
                <w:top w:val="none" w:sz="0" w:space="0" w:color="auto"/>
                <w:left w:val="none" w:sz="0" w:space="0" w:color="auto"/>
                <w:bottom w:val="none" w:sz="0" w:space="0" w:color="auto"/>
                <w:right w:val="none" w:sz="0" w:space="0" w:color="auto"/>
              </w:divBdr>
            </w:div>
            <w:div w:id="238910529">
              <w:marLeft w:val="0"/>
              <w:marRight w:val="0"/>
              <w:marTop w:val="0"/>
              <w:marBottom w:val="0"/>
              <w:divBdr>
                <w:top w:val="none" w:sz="0" w:space="0" w:color="auto"/>
                <w:left w:val="none" w:sz="0" w:space="0" w:color="auto"/>
                <w:bottom w:val="none" w:sz="0" w:space="0" w:color="auto"/>
                <w:right w:val="none" w:sz="0" w:space="0" w:color="auto"/>
              </w:divBdr>
            </w:div>
            <w:div w:id="669991299">
              <w:marLeft w:val="0"/>
              <w:marRight w:val="0"/>
              <w:marTop w:val="0"/>
              <w:marBottom w:val="0"/>
              <w:divBdr>
                <w:top w:val="none" w:sz="0" w:space="0" w:color="auto"/>
                <w:left w:val="none" w:sz="0" w:space="0" w:color="auto"/>
                <w:bottom w:val="none" w:sz="0" w:space="0" w:color="auto"/>
                <w:right w:val="none" w:sz="0" w:space="0" w:color="auto"/>
              </w:divBdr>
            </w:div>
            <w:div w:id="960693826">
              <w:marLeft w:val="0"/>
              <w:marRight w:val="0"/>
              <w:marTop w:val="0"/>
              <w:marBottom w:val="0"/>
              <w:divBdr>
                <w:top w:val="none" w:sz="0" w:space="0" w:color="auto"/>
                <w:left w:val="none" w:sz="0" w:space="0" w:color="auto"/>
                <w:bottom w:val="none" w:sz="0" w:space="0" w:color="auto"/>
                <w:right w:val="none" w:sz="0" w:space="0" w:color="auto"/>
              </w:divBdr>
            </w:div>
            <w:div w:id="149777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13310">
      <w:bodyDiv w:val="1"/>
      <w:marLeft w:val="0"/>
      <w:marRight w:val="0"/>
      <w:marTop w:val="0"/>
      <w:marBottom w:val="0"/>
      <w:divBdr>
        <w:top w:val="none" w:sz="0" w:space="0" w:color="auto"/>
        <w:left w:val="none" w:sz="0" w:space="0" w:color="auto"/>
        <w:bottom w:val="none" w:sz="0" w:space="0" w:color="auto"/>
        <w:right w:val="none" w:sz="0" w:space="0" w:color="auto"/>
      </w:divBdr>
    </w:div>
    <w:div w:id="613706682">
      <w:bodyDiv w:val="1"/>
      <w:marLeft w:val="0"/>
      <w:marRight w:val="0"/>
      <w:marTop w:val="0"/>
      <w:marBottom w:val="0"/>
      <w:divBdr>
        <w:top w:val="none" w:sz="0" w:space="0" w:color="auto"/>
        <w:left w:val="none" w:sz="0" w:space="0" w:color="auto"/>
        <w:bottom w:val="none" w:sz="0" w:space="0" w:color="auto"/>
        <w:right w:val="none" w:sz="0" w:space="0" w:color="auto"/>
      </w:divBdr>
      <w:divsChild>
        <w:div w:id="1121151755">
          <w:marLeft w:val="0"/>
          <w:marRight w:val="0"/>
          <w:marTop w:val="0"/>
          <w:marBottom w:val="0"/>
          <w:divBdr>
            <w:top w:val="none" w:sz="0" w:space="0" w:color="auto"/>
            <w:left w:val="none" w:sz="0" w:space="0" w:color="auto"/>
            <w:bottom w:val="none" w:sz="0" w:space="0" w:color="auto"/>
            <w:right w:val="none" w:sz="0" w:space="0" w:color="auto"/>
          </w:divBdr>
        </w:div>
        <w:div w:id="1400589690">
          <w:marLeft w:val="0"/>
          <w:marRight w:val="0"/>
          <w:marTop w:val="0"/>
          <w:marBottom w:val="0"/>
          <w:divBdr>
            <w:top w:val="none" w:sz="0" w:space="0" w:color="auto"/>
            <w:left w:val="none" w:sz="0" w:space="0" w:color="auto"/>
            <w:bottom w:val="none" w:sz="0" w:space="0" w:color="auto"/>
            <w:right w:val="none" w:sz="0" w:space="0" w:color="auto"/>
          </w:divBdr>
          <w:divsChild>
            <w:div w:id="501775564">
              <w:marLeft w:val="0"/>
              <w:marRight w:val="0"/>
              <w:marTop w:val="0"/>
              <w:marBottom w:val="0"/>
              <w:divBdr>
                <w:top w:val="none" w:sz="0" w:space="0" w:color="auto"/>
                <w:left w:val="none" w:sz="0" w:space="0" w:color="auto"/>
                <w:bottom w:val="none" w:sz="0" w:space="0" w:color="auto"/>
                <w:right w:val="none" w:sz="0" w:space="0" w:color="auto"/>
              </w:divBdr>
            </w:div>
            <w:div w:id="825977781">
              <w:marLeft w:val="0"/>
              <w:marRight w:val="0"/>
              <w:marTop w:val="0"/>
              <w:marBottom w:val="0"/>
              <w:divBdr>
                <w:top w:val="none" w:sz="0" w:space="0" w:color="auto"/>
                <w:left w:val="none" w:sz="0" w:space="0" w:color="auto"/>
                <w:bottom w:val="none" w:sz="0" w:space="0" w:color="auto"/>
                <w:right w:val="none" w:sz="0" w:space="0" w:color="auto"/>
              </w:divBdr>
            </w:div>
            <w:div w:id="1011763199">
              <w:marLeft w:val="0"/>
              <w:marRight w:val="0"/>
              <w:marTop w:val="0"/>
              <w:marBottom w:val="0"/>
              <w:divBdr>
                <w:top w:val="none" w:sz="0" w:space="0" w:color="auto"/>
                <w:left w:val="none" w:sz="0" w:space="0" w:color="auto"/>
                <w:bottom w:val="none" w:sz="0" w:space="0" w:color="auto"/>
                <w:right w:val="none" w:sz="0" w:space="0" w:color="auto"/>
              </w:divBdr>
            </w:div>
            <w:div w:id="1063916553">
              <w:marLeft w:val="0"/>
              <w:marRight w:val="0"/>
              <w:marTop w:val="0"/>
              <w:marBottom w:val="0"/>
              <w:divBdr>
                <w:top w:val="none" w:sz="0" w:space="0" w:color="auto"/>
                <w:left w:val="none" w:sz="0" w:space="0" w:color="auto"/>
                <w:bottom w:val="none" w:sz="0" w:space="0" w:color="auto"/>
                <w:right w:val="none" w:sz="0" w:space="0" w:color="auto"/>
              </w:divBdr>
            </w:div>
            <w:div w:id="1305350127">
              <w:marLeft w:val="0"/>
              <w:marRight w:val="0"/>
              <w:marTop w:val="0"/>
              <w:marBottom w:val="0"/>
              <w:divBdr>
                <w:top w:val="none" w:sz="0" w:space="0" w:color="auto"/>
                <w:left w:val="none" w:sz="0" w:space="0" w:color="auto"/>
                <w:bottom w:val="none" w:sz="0" w:space="0" w:color="auto"/>
                <w:right w:val="none" w:sz="0" w:space="0" w:color="auto"/>
              </w:divBdr>
            </w:div>
          </w:divsChild>
        </w:div>
        <w:div w:id="1502575910">
          <w:marLeft w:val="0"/>
          <w:marRight w:val="0"/>
          <w:marTop w:val="0"/>
          <w:marBottom w:val="0"/>
          <w:divBdr>
            <w:top w:val="none" w:sz="0" w:space="0" w:color="auto"/>
            <w:left w:val="none" w:sz="0" w:space="0" w:color="auto"/>
            <w:bottom w:val="none" w:sz="0" w:space="0" w:color="auto"/>
            <w:right w:val="none" w:sz="0" w:space="0" w:color="auto"/>
          </w:divBdr>
        </w:div>
        <w:div w:id="1653868259">
          <w:marLeft w:val="0"/>
          <w:marRight w:val="0"/>
          <w:marTop w:val="0"/>
          <w:marBottom w:val="0"/>
          <w:divBdr>
            <w:top w:val="none" w:sz="0" w:space="0" w:color="auto"/>
            <w:left w:val="none" w:sz="0" w:space="0" w:color="auto"/>
            <w:bottom w:val="none" w:sz="0" w:space="0" w:color="auto"/>
            <w:right w:val="none" w:sz="0" w:space="0" w:color="auto"/>
          </w:divBdr>
          <w:divsChild>
            <w:div w:id="968557784">
              <w:marLeft w:val="0"/>
              <w:marRight w:val="0"/>
              <w:marTop w:val="0"/>
              <w:marBottom w:val="0"/>
              <w:divBdr>
                <w:top w:val="none" w:sz="0" w:space="0" w:color="auto"/>
                <w:left w:val="none" w:sz="0" w:space="0" w:color="auto"/>
                <w:bottom w:val="none" w:sz="0" w:space="0" w:color="auto"/>
                <w:right w:val="none" w:sz="0" w:space="0" w:color="auto"/>
              </w:divBdr>
            </w:div>
          </w:divsChild>
        </w:div>
        <w:div w:id="1916937913">
          <w:marLeft w:val="0"/>
          <w:marRight w:val="0"/>
          <w:marTop w:val="0"/>
          <w:marBottom w:val="0"/>
          <w:divBdr>
            <w:top w:val="none" w:sz="0" w:space="0" w:color="auto"/>
            <w:left w:val="none" w:sz="0" w:space="0" w:color="auto"/>
            <w:bottom w:val="none" w:sz="0" w:space="0" w:color="auto"/>
            <w:right w:val="none" w:sz="0" w:space="0" w:color="auto"/>
          </w:divBdr>
          <w:divsChild>
            <w:div w:id="31453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87486">
      <w:bodyDiv w:val="1"/>
      <w:marLeft w:val="0"/>
      <w:marRight w:val="0"/>
      <w:marTop w:val="0"/>
      <w:marBottom w:val="0"/>
      <w:divBdr>
        <w:top w:val="none" w:sz="0" w:space="0" w:color="auto"/>
        <w:left w:val="none" w:sz="0" w:space="0" w:color="auto"/>
        <w:bottom w:val="none" w:sz="0" w:space="0" w:color="auto"/>
        <w:right w:val="none" w:sz="0" w:space="0" w:color="auto"/>
      </w:divBdr>
    </w:div>
    <w:div w:id="1210416075">
      <w:bodyDiv w:val="1"/>
      <w:marLeft w:val="0"/>
      <w:marRight w:val="0"/>
      <w:marTop w:val="0"/>
      <w:marBottom w:val="0"/>
      <w:divBdr>
        <w:top w:val="none" w:sz="0" w:space="0" w:color="auto"/>
        <w:left w:val="none" w:sz="0" w:space="0" w:color="auto"/>
        <w:bottom w:val="none" w:sz="0" w:space="0" w:color="auto"/>
        <w:right w:val="none" w:sz="0" w:space="0" w:color="auto"/>
      </w:divBdr>
    </w:div>
    <w:div w:id="1574779288">
      <w:bodyDiv w:val="1"/>
      <w:marLeft w:val="0"/>
      <w:marRight w:val="0"/>
      <w:marTop w:val="0"/>
      <w:marBottom w:val="0"/>
      <w:divBdr>
        <w:top w:val="none" w:sz="0" w:space="0" w:color="auto"/>
        <w:left w:val="none" w:sz="0" w:space="0" w:color="auto"/>
        <w:bottom w:val="none" w:sz="0" w:space="0" w:color="auto"/>
        <w:right w:val="none" w:sz="0" w:space="0" w:color="auto"/>
      </w:divBdr>
    </w:div>
    <w:div w:id="197259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live.Davis@uwe.ac.uk"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ucy.Lawson@uwe.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i@uwe.ac.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intranet.uwe.ac.uk/tasks-guides/Guide/equality-analysi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qualityandDiversityUnit@uwe.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624EA62ACFE42E1B4A820E2883FE8A6"/>
        <w:category>
          <w:name w:val="General"/>
          <w:gallery w:val="placeholder"/>
        </w:category>
        <w:types>
          <w:type w:val="bbPlcHdr"/>
        </w:types>
        <w:behaviors>
          <w:behavior w:val="content"/>
        </w:behaviors>
        <w:guid w:val="{A762890D-3D28-4EDF-A751-FCCA6F88C49B}"/>
      </w:docPartPr>
      <w:docPartBody>
        <w:p w:rsidR="00655C98" w:rsidRDefault="00675276" w:rsidP="00675276">
          <w:pPr>
            <w:pStyle w:val="0624EA62ACFE42E1B4A820E2883FE8A6"/>
          </w:pPr>
          <w:r w:rsidRPr="00972B06">
            <w:rPr>
              <w:rStyle w:val="HeaderfontChar"/>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Arial&quot;,sans-serif">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276"/>
    <w:rsid w:val="000F0838"/>
    <w:rsid w:val="00176F44"/>
    <w:rsid w:val="00210E75"/>
    <w:rsid w:val="00264960"/>
    <w:rsid w:val="002F14C2"/>
    <w:rsid w:val="0042565B"/>
    <w:rsid w:val="00446F8A"/>
    <w:rsid w:val="00451429"/>
    <w:rsid w:val="00540A8A"/>
    <w:rsid w:val="00643493"/>
    <w:rsid w:val="00655C98"/>
    <w:rsid w:val="00675276"/>
    <w:rsid w:val="00682FBA"/>
    <w:rsid w:val="006D67F3"/>
    <w:rsid w:val="006E25AA"/>
    <w:rsid w:val="007342BA"/>
    <w:rsid w:val="00776C9D"/>
    <w:rsid w:val="007826FA"/>
    <w:rsid w:val="00791C92"/>
    <w:rsid w:val="00834271"/>
    <w:rsid w:val="008F5105"/>
    <w:rsid w:val="0095065E"/>
    <w:rsid w:val="00C30E15"/>
    <w:rsid w:val="00CC5693"/>
    <w:rsid w:val="00D02149"/>
    <w:rsid w:val="00D07711"/>
    <w:rsid w:val="00D23E2A"/>
    <w:rsid w:val="00D91632"/>
    <w:rsid w:val="00E30969"/>
    <w:rsid w:val="00F8603C"/>
    <w:rsid w:val="00FE7E8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nt">
    <w:name w:val="Header font"/>
    <w:basedOn w:val="Normal"/>
    <w:link w:val="HeaderfontChar"/>
    <w:qFormat/>
    <w:rsid w:val="00675276"/>
    <w:pPr>
      <w:spacing w:after="200" w:line="276" w:lineRule="auto"/>
      <w:ind w:left="426" w:hanging="426"/>
    </w:pPr>
    <w:rPr>
      <w:rFonts w:ascii="Arial" w:eastAsiaTheme="minorHAnsi" w:hAnsi="Arial"/>
      <w:sz w:val="24"/>
      <w:lang w:eastAsia="en-US"/>
    </w:rPr>
  </w:style>
  <w:style w:type="character" w:customStyle="1" w:styleId="HeaderfontChar">
    <w:name w:val="Header font Char"/>
    <w:basedOn w:val="DefaultParagraphFont"/>
    <w:link w:val="Headerfont"/>
    <w:rsid w:val="00675276"/>
    <w:rPr>
      <w:rFonts w:ascii="Arial" w:eastAsiaTheme="minorHAnsi" w:hAnsi="Arial"/>
      <w:sz w:val="24"/>
      <w:lang w:eastAsia="en-US"/>
    </w:rPr>
  </w:style>
  <w:style w:type="paragraph" w:customStyle="1" w:styleId="0624EA62ACFE42E1B4A820E2883FE8A6">
    <w:name w:val="0624EA62ACFE42E1B4A820E2883FE8A6"/>
    <w:rsid w:val="006752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64e80cf-b684-4c7b-83a9-6dbbc3a72a7c">
      <UserInfo>
        <DisplayName>Sharon Evans</DisplayName>
        <AccountId>36</AccountId>
        <AccountType/>
      </UserInfo>
      <UserInfo>
        <DisplayName>Bec Rengel</DisplayName>
        <AccountId>13</AccountId>
        <AccountType/>
      </UserInfo>
      <UserInfo>
        <DisplayName>Nicola Hewlett</DisplayName>
        <AccountId>52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BF0EADB2A4AE43AB6CF9DF3C9EDDB5" ma:contentTypeVersion="8" ma:contentTypeDescription="Create a new document." ma:contentTypeScope="" ma:versionID="86f373ac1152ea096d4c10da50624cfa">
  <xsd:schema xmlns:xsd="http://www.w3.org/2001/XMLSchema" xmlns:xs="http://www.w3.org/2001/XMLSchema" xmlns:p="http://schemas.microsoft.com/office/2006/metadata/properties" xmlns:ns2="e46d1a0d-c38a-41d5-9116-78772803d2e4" xmlns:ns3="264e80cf-b684-4c7b-83a9-6dbbc3a72a7c" targetNamespace="http://schemas.microsoft.com/office/2006/metadata/properties" ma:root="true" ma:fieldsID="e96e01bb34db5e1852a97122deef620f" ns2:_="" ns3:_="">
    <xsd:import namespace="e46d1a0d-c38a-41d5-9116-78772803d2e4"/>
    <xsd:import namespace="264e80cf-b684-4c7b-83a9-6dbbc3a72a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d1a0d-c38a-41d5-9116-78772803d2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4e80cf-b684-4c7b-83a9-6dbbc3a72a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C2767B-E9D7-43FD-9D45-9C85B7745784}">
  <ds:schemaRefs>
    <ds:schemaRef ds:uri="http://schemas.microsoft.com/office/2006/metadata/properties"/>
    <ds:schemaRef ds:uri="http://schemas.microsoft.com/office/infopath/2007/PartnerControls"/>
    <ds:schemaRef ds:uri="264e80cf-b684-4c7b-83a9-6dbbc3a72a7c"/>
  </ds:schemaRefs>
</ds:datastoreItem>
</file>

<file path=customXml/itemProps2.xml><?xml version="1.0" encoding="utf-8"?>
<ds:datastoreItem xmlns:ds="http://schemas.openxmlformats.org/officeDocument/2006/customXml" ds:itemID="{899C6457-AD51-4686-A81E-D008D78D1663}">
  <ds:schemaRefs>
    <ds:schemaRef ds:uri="http://schemas.microsoft.com/sharepoint/v3/contenttype/forms"/>
  </ds:schemaRefs>
</ds:datastoreItem>
</file>

<file path=customXml/itemProps3.xml><?xml version="1.0" encoding="utf-8"?>
<ds:datastoreItem xmlns:ds="http://schemas.openxmlformats.org/officeDocument/2006/customXml" ds:itemID="{6F0D471B-A7EB-4F45-A56C-0206C2150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d1a0d-c38a-41d5-9116-78772803d2e4"/>
    <ds:schemaRef ds:uri="264e80cf-b684-4c7b-83a9-6dbbc3a72a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3371</Words>
  <Characters>19218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UWE Bristol</Company>
  <LinksUpToDate>false</LinksUpToDate>
  <CharactersWithSpaces>22544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Anjelica Johnson</dc:creator>
  <cp:keywords/>
  <dc:description/>
  <cp:lastModifiedBy>Kezia Richmond</cp:lastModifiedBy>
  <cp:revision>5</cp:revision>
  <dcterms:created xsi:type="dcterms:W3CDTF">2025-07-08T15:21:00Z</dcterms:created>
  <dcterms:modified xsi:type="dcterms:W3CDTF">2025-07-21T12:52:00Z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0x010100E1BF0EADB2A4AE43AB6CF9DF3C9EDDB5</vt:lpwstr>
  </property>
  <property fmtid="{D5CDD505-2E9C-101B-9397-08002B2CF9AE}" pid="3" name="_dlc_DocIdItemGuid">
    <vt:lpwstr>844294ff-3997-42cd-b989-a2390112986a</vt:lpwstr>
  </property>
  <property fmtid="{D5CDD505-2E9C-101B-9397-08002B2CF9AE}" pid="4" name="MediaServiceImageTags">
    <vt:lpwstr/>
  </property>
</Properties>
</file>